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08" w:rsidRPr="008A6908" w:rsidRDefault="00F23F82" w:rsidP="008A6908">
      <w:pPr>
        <w:widowControl/>
        <w:spacing w:line="340" w:lineRule="exact"/>
        <w:jc w:val="center"/>
        <w:rPr>
          <w:rFonts w:ascii="微軟正黑體" w:eastAsia="微軟正黑體" w:hAnsi="微軟正黑體" w:cs="Arial"/>
          <w:color w:val="4F5048"/>
          <w:kern w:val="0"/>
          <w:sz w:val="20"/>
          <w:szCs w:val="20"/>
        </w:rPr>
      </w:pPr>
      <w:r>
        <w:rPr>
          <w:rStyle w:val="a7"/>
          <w:rFonts w:ascii="微軟正黑體" w:eastAsia="微軟正黑體" w:hAnsi="微軟正黑體" w:cs="Arial" w:hint="eastAsia"/>
          <w:color w:val="0000FF"/>
          <w:sz w:val="28"/>
          <w:szCs w:val="27"/>
        </w:rPr>
        <w:t>IMPACT Conference</w:t>
      </w:r>
      <w:r w:rsidR="006B1593">
        <w:rPr>
          <w:rStyle w:val="a7"/>
          <w:rFonts w:ascii="微軟正黑體" w:eastAsia="微軟正黑體" w:hAnsi="微軟正黑體" w:cs="Arial" w:hint="eastAsia"/>
          <w:color w:val="0000FF"/>
          <w:sz w:val="28"/>
          <w:szCs w:val="27"/>
        </w:rPr>
        <w:t xml:space="preserve"> is</w:t>
      </w:r>
      <w:r>
        <w:rPr>
          <w:rStyle w:val="a7"/>
          <w:rFonts w:ascii="微軟正黑體" w:eastAsia="微軟正黑體" w:hAnsi="微軟正黑體" w:cs="Arial" w:hint="eastAsia"/>
          <w:color w:val="0000FF"/>
          <w:sz w:val="28"/>
          <w:szCs w:val="27"/>
        </w:rPr>
        <w:t xml:space="preserve"> </w:t>
      </w:r>
      <w:r w:rsidR="00874761">
        <w:rPr>
          <w:rStyle w:val="a7"/>
          <w:rFonts w:ascii="微軟正黑體" w:eastAsia="微軟正黑體" w:hAnsi="微軟正黑體" w:cs="Arial" w:hint="eastAsia"/>
          <w:color w:val="0000FF"/>
          <w:sz w:val="28"/>
          <w:szCs w:val="27"/>
        </w:rPr>
        <w:t xml:space="preserve">now </w:t>
      </w:r>
      <w:r>
        <w:rPr>
          <w:rStyle w:val="a7"/>
          <w:rFonts w:ascii="微軟正黑體" w:eastAsia="微軟正黑體" w:hAnsi="微軟正黑體" w:cs="Arial" w:hint="eastAsia"/>
          <w:color w:val="0000FF"/>
          <w:sz w:val="28"/>
          <w:szCs w:val="27"/>
        </w:rPr>
        <w:t>C</w:t>
      </w:r>
      <w:r w:rsidRPr="0035004A">
        <w:rPr>
          <w:rStyle w:val="a7"/>
          <w:rFonts w:ascii="微軟正黑體" w:eastAsia="微軟正黑體" w:hAnsi="微軟正黑體" w:cs="Arial" w:hint="eastAsia"/>
          <w:color w:val="0033CC"/>
          <w:sz w:val="28"/>
          <w:szCs w:val="27"/>
        </w:rPr>
        <w:t>alling For Papers ti</w:t>
      </w:r>
      <w:r w:rsidR="006F2E11" w:rsidRPr="0035004A">
        <w:rPr>
          <w:rStyle w:val="a7"/>
          <w:rFonts w:ascii="微軟正黑體" w:eastAsia="微軟正黑體" w:hAnsi="微軟正黑體" w:cs="Arial"/>
          <w:color w:val="0033CC"/>
          <w:sz w:val="28"/>
          <w:szCs w:val="27"/>
        </w:rPr>
        <w:t>l</w:t>
      </w:r>
      <w:r w:rsidR="0035004A">
        <w:rPr>
          <w:rStyle w:val="a7"/>
          <w:rFonts w:ascii="微軟正黑體" w:eastAsia="微軟正黑體" w:hAnsi="微軟正黑體" w:cs="Arial" w:hint="eastAsia"/>
          <w:color w:val="0033CC"/>
          <w:sz w:val="28"/>
          <w:szCs w:val="27"/>
        </w:rPr>
        <w:t>l</w:t>
      </w:r>
      <w:r>
        <w:rPr>
          <w:rStyle w:val="a7"/>
          <w:rFonts w:ascii="微軟正黑體" w:eastAsia="微軟正黑體" w:hAnsi="微軟正黑體" w:cs="Arial" w:hint="eastAsia"/>
          <w:color w:val="0000FF"/>
          <w:sz w:val="28"/>
          <w:szCs w:val="27"/>
        </w:rPr>
        <w:t xml:space="preserve"> June. 15</w:t>
      </w:r>
      <w:r w:rsidRPr="00F23F82">
        <w:rPr>
          <w:rStyle w:val="a7"/>
          <w:rFonts w:ascii="微軟正黑體" w:eastAsia="微軟正黑體" w:hAnsi="微軟正黑體" w:cs="Arial" w:hint="eastAsia"/>
          <w:color w:val="0000FF"/>
          <w:sz w:val="28"/>
          <w:szCs w:val="27"/>
          <w:vertAlign w:val="superscript"/>
        </w:rPr>
        <w:t>th</w:t>
      </w:r>
      <w:r>
        <w:rPr>
          <w:rStyle w:val="a7"/>
          <w:rFonts w:ascii="微軟正黑體" w:eastAsia="微軟正黑體" w:hAnsi="微軟正黑體" w:cs="Arial" w:hint="eastAsia"/>
          <w:color w:val="0000FF"/>
          <w:sz w:val="28"/>
          <w:szCs w:val="27"/>
        </w:rPr>
        <w:t xml:space="preserve">!! </w:t>
      </w:r>
    </w:p>
    <w:p w:rsidR="000C0EC3" w:rsidRDefault="00F23F82" w:rsidP="008A6908">
      <w:pPr>
        <w:spacing w:line="340" w:lineRule="exact"/>
        <w:jc w:val="center"/>
        <w:rPr>
          <w:rStyle w:val="a7"/>
          <w:rFonts w:ascii="微軟正黑體" w:eastAsia="微軟正黑體" w:hAnsi="微軟正黑體" w:cs="Arial"/>
          <w:color w:val="0000FF"/>
          <w:sz w:val="27"/>
          <w:szCs w:val="27"/>
        </w:rPr>
      </w:pPr>
      <w:r>
        <w:rPr>
          <w:rStyle w:val="a7"/>
          <w:rFonts w:ascii="微軟正黑體" w:eastAsia="微軟正黑體" w:hAnsi="微軟正黑體" w:cs="Arial" w:hint="eastAsia"/>
          <w:color w:val="0000FF"/>
          <w:sz w:val="27"/>
          <w:szCs w:val="27"/>
        </w:rPr>
        <w:t xml:space="preserve">A global platform with </w:t>
      </w:r>
      <w:r w:rsidRPr="00F23F82">
        <w:rPr>
          <w:rStyle w:val="a7"/>
          <w:rFonts w:ascii="微軟正黑體" w:eastAsia="微軟正黑體" w:hAnsi="微軟正黑體" w:cs="Arial"/>
          <w:color w:val="0000FF"/>
          <w:sz w:val="27"/>
          <w:szCs w:val="27"/>
        </w:rPr>
        <w:t>integral outstanding expertise in packaging and PCB professionals</w:t>
      </w:r>
      <w:r>
        <w:rPr>
          <w:rStyle w:val="a7"/>
          <w:rFonts w:ascii="微軟正黑體" w:eastAsia="微軟正黑體" w:hAnsi="微軟正黑體" w:cs="Arial" w:hint="eastAsia"/>
          <w:color w:val="0000FF"/>
          <w:sz w:val="27"/>
          <w:szCs w:val="27"/>
        </w:rPr>
        <w:t xml:space="preserve"> </w:t>
      </w:r>
    </w:p>
    <w:p w:rsidR="0039222C" w:rsidRDefault="00F23F82" w:rsidP="0039222C">
      <w:pPr>
        <w:spacing w:line="380" w:lineRule="exact"/>
        <w:ind w:leftChars="-354" w:left="-850" w:rightChars="-319" w:right="-766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F23F82">
        <w:rPr>
          <w:rFonts w:ascii="微軟正黑體" w:eastAsia="微軟正黑體" w:hAnsi="微軟正黑體" w:hint="eastAsia"/>
          <w:color w:val="000000" w:themeColor="text1"/>
          <w:szCs w:val="24"/>
        </w:rPr>
        <w:t xml:space="preserve">IMPACT 2017 Conference, </w:t>
      </w:r>
      <w:r w:rsidR="006B1593">
        <w:rPr>
          <w:rFonts w:ascii="微軟正黑體" w:eastAsia="微軟正黑體" w:hAnsi="微軟正黑體" w:hint="eastAsia"/>
          <w:color w:val="000000" w:themeColor="text1"/>
          <w:szCs w:val="24"/>
        </w:rPr>
        <w:t xml:space="preserve">which </w:t>
      </w:r>
      <w:r w:rsidRPr="00F23F82">
        <w:rPr>
          <w:rFonts w:ascii="微軟正黑體" w:eastAsia="微軟正黑體" w:hAnsi="微軟正黑體"/>
          <w:color w:val="000000" w:themeColor="text1"/>
          <w:szCs w:val="24"/>
        </w:rPr>
        <w:t>is organized by IEEE CPMT-Taipei, iMAPS-Taiwan, ITRI and TPCA</w:t>
      </w:r>
      <w:r w:rsidRPr="00F23F82">
        <w:rPr>
          <w:rFonts w:ascii="微軟正黑體" w:eastAsia="微軟正黑體" w:hAnsi="微軟正黑體" w:hint="eastAsia"/>
          <w:color w:val="000000" w:themeColor="text1"/>
          <w:szCs w:val="24"/>
        </w:rPr>
        <w:t xml:space="preserve">, </w:t>
      </w:r>
      <w:r w:rsidR="006B1593" w:rsidRPr="00F23F82">
        <w:rPr>
          <w:rFonts w:ascii="微軟正黑體" w:eastAsia="微軟正黑體" w:hAnsi="微軟正黑體" w:hint="eastAsia"/>
          <w:color w:val="000000" w:themeColor="text1"/>
          <w:szCs w:val="24"/>
        </w:rPr>
        <w:t xml:space="preserve">is the </w:t>
      </w:r>
      <w:r w:rsidR="006B1593" w:rsidRPr="00F23F82">
        <w:rPr>
          <w:rFonts w:ascii="微軟正黑體" w:eastAsia="微軟正黑體" w:hAnsi="微軟正黑體"/>
          <w:color w:val="000000" w:themeColor="text1"/>
          <w:szCs w:val="24"/>
        </w:rPr>
        <w:t>largest gathering of packaging and P</w:t>
      </w:r>
      <w:bookmarkStart w:id="0" w:name="_GoBack"/>
      <w:bookmarkEnd w:id="0"/>
      <w:r w:rsidR="006B1593" w:rsidRPr="00F23F82">
        <w:rPr>
          <w:rFonts w:ascii="微軟正黑體" w:eastAsia="微軟正黑體" w:hAnsi="微軟正黑體"/>
          <w:color w:val="000000" w:themeColor="text1"/>
          <w:szCs w:val="24"/>
        </w:rPr>
        <w:t>CB professionals</w:t>
      </w:r>
      <w:r w:rsidR="006B1593" w:rsidRPr="00F23F82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in Taiwan</w:t>
      </w:r>
      <w:r w:rsidR="006B1593">
        <w:rPr>
          <w:rFonts w:ascii="微軟正黑體" w:eastAsia="微軟正黑體" w:hAnsi="微軟正黑體" w:hint="eastAsia"/>
          <w:color w:val="000000" w:themeColor="text1"/>
          <w:szCs w:val="24"/>
        </w:rPr>
        <w:t xml:space="preserve">. </w:t>
      </w:r>
      <w:r w:rsidR="006B1593">
        <w:rPr>
          <w:rFonts w:ascii="微軟正黑體" w:eastAsia="微軟正黑體" w:hAnsi="微軟正黑體" w:cs="Arial" w:hint="eastAsia"/>
          <w:color w:val="000000" w:themeColor="text1"/>
        </w:rPr>
        <w:t>F</w:t>
      </w:r>
      <w:r w:rsidR="006B1593" w:rsidRPr="00F23F82">
        <w:rPr>
          <w:rFonts w:ascii="微軟正黑體" w:eastAsia="微軟正黑體" w:hAnsi="微軟正黑體"/>
          <w:color w:val="000000" w:themeColor="text1"/>
          <w:szCs w:val="24"/>
        </w:rPr>
        <w:t>or grasping the latest trend, the IMPACT highlights the theme “</w:t>
      </w:r>
      <w:r w:rsidR="006B1593" w:rsidRPr="0039222C">
        <w:rPr>
          <w:rFonts w:ascii="微軟正黑體" w:eastAsia="微軟正黑體" w:hAnsi="微軟正黑體"/>
          <w:b/>
          <w:i/>
          <w:color w:val="000000" w:themeColor="text1"/>
          <w:szCs w:val="24"/>
        </w:rPr>
        <w:t>IMPACT on Intelligent Everything</w:t>
      </w:r>
      <w:r w:rsidR="006B1593" w:rsidRPr="00F23F82">
        <w:rPr>
          <w:rFonts w:ascii="微軟正黑體" w:eastAsia="微軟正黑體" w:hAnsi="微軟正黑體"/>
          <w:color w:val="000000" w:themeColor="text1"/>
          <w:szCs w:val="24"/>
        </w:rPr>
        <w:t>”</w:t>
      </w:r>
      <w:r w:rsidR="006B1593" w:rsidRPr="00F23F82">
        <w:rPr>
          <w:color w:val="000000" w:themeColor="text1"/>
        </w:rPr>
        <w:t xml:space="preserve"> </w:t>
      </w:r>
      <w:r w:rsidR="006B1593" w:rsidRPr="00F23F82">
        <w:rPr>
          <w:rFonts w:ascii="微軟正黑體" w:eastAsia="微軟正黑體" w:hAnsi="微軟正黑體" w:hint="eastAsia"/>
          <w:color w:val="000000" w:themeColor="text1"/>
          <w:szCs w:val="24"/>
        </w:rPr>
        <w:t xml:space="preserve">toward </w:t>
      </w:r>
      <w:r w:rsidR="006B1593" w:rsidRPr="00F23F82">
        <w:rPr>
          <w:rFonts w:ascii="微軟正黑體" w:eastAsia="微軟正黑體" w:hAnsi="微軟正黑體"/>
          <w:color w:val="000000" w:themeColor="text1"/>
          <w:szCs w:val="24"/>
        </w:rPr>
        <w:t>intelligent innovations</w:t>
      </w:r>
      <w:r w:rsidR="006B1593" w:rsidRPr="00F23F82">
        <w:rPr>
          <w:rFonts w:ascii="微軟正黑體" w:eastAsia="微軟正黑體" w:hAnsi="微軟正黑體" w:hint="eastAsia"/>
          <w:color w:val="000000" w:themeColor="text1"/>
          <w:szCs w:val="24"/>
        </w:rPr>
        <w:t xml:space="preserve">, which </w:t>
      </w:r>
      <w:r w:rsidR="006B1593" w:rsidRPr="00F23F82">
        <w:rPr>
          <w:rFonts w:ascii="微軟正黑體" w:eastAsia="微軟正黑體" w:hAnsi="微軟正黑體"/>
          <w:color w:val="000000" w:themeColor="text1"/>
          <w:szCs w:val="24"/>
        </w:rPr>
        <w:t xml:space="preserve">fall into several areas: smart application, robot, drones, autonomous vehicles, </w:t>
      </w:r>
      <w:r w:rsidR="006B1593" w:rsidRPr="00F23F82">
        <w:rPr>
          <w:rFonts w:ascii="微軟正黑體" w:eastAsia="微軟正黑體" w:hAnsi="微軟正黑體" w:hint="eastAsia"/>
          <w:color w:val="000000" w:themeColor="text1"/>
          <w:szCs w:val="24"/>
        </w:rPr>
        <w:t>a</w:t>
      </w:r>
      <w:r w:rsidR="006B1593" w:rsidRPr="00F23F82">
        <w:rPr>
          <w:rFonts w:ascii="微軟正黑體" w:eastAsia="微軟正黑體" w:hAnsi="微軟正黑體"/>
          <w:color w:val="000000" w:themeColor="text1"/>
          <w:szCs w:val="24"/>
        </w:rPr>
        <w:t xml:space="preserve">rtificial </w:t>
      </w:r>
      <w:r w:rsidR="006B1593" w:rsidRPr="00F23F82">
        <w:rPr>
          <w:rFonts w:ascii="微軟正黑體" w:eastAsia="微軟正黑體" w:hAnsi="微軟正黑體" w:hint="eastAsia"/>
          <w:color w:val="000000" w:themeColor="text1"/>
          <w:szCs w:val="24"/>
        </w:rPr>
        <w:t>i</w:t>
      </w:r>
      <w:r w:rsidR="006B1593" w:rsidRPr="00F23F82">
        <w:rPr>
          <w:rFonts w:ascii="微軟正黑體" w:eastAsia="微軟正黑體" w:hAnsi="微軟正黑體"/>
          <w:color w:val="000000" w:themeColor="text1"/>
          <w:szCs w:val="24"/>
        </w:rPr>
        <w:t>ntelligence and IoT devices</w:t>
      </w:r>
      <w:r w:rsidR="006B1593" w:rsidRPr="00F23F82">
        <w:rPr>
          <w:rFonts w:ascii="微軟正黑體" w:eastAsia="微軟正黑體" w:hAnsi="微軟正黑體" w:hint="eastAsia"/>
          <w:color w:val="000000" w:themeColor="text1"/>
          <w:szCs w:val="24"/>
        </w:rPr>
        <w:t xml:space="preserve">. </w:t>
      </w:r>
    </w:p>
    <w:p w:rsidR="0039222C" w:rsidRPr="0039222C" w:rsidRDefault="0039222C" w:rsidP="0039222C">
      <w:pPr>
        <w:spacing w:line="380" w:lineRule="exact"/>
        <w:ind w:leftChars="-354" w:left="-850" w:rightChars="-319" w:right="-766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39222C">
        <w:rPr>
          <w:rFonts w:ascii="微軟正黑體" w:eastAsia="微軟正黑體" w:hAnsi="微軟正黑體" w:hint="eastAsia"/>
          <w:color w:val="FF0000"/>
          <w:szCs w:val="24"/>
          <w:u w:val="single"/>
        </w:rPr>
        <w:t xml:space="preserve">IMPACT is more than happy to welcome all the industrial experts and researchers to submit their papers!! </w:t>
      </w:r>
      <w:r w:rsidRPr="00F23F82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The conference </w:t>
      </w:r>
      <w:r w:rsidRPr="00F23F82">
        <w:rPr>
          <w:rFonts w:ascii="微軟正黑體" w:eastAsia="微軟正黑體" w:hAnsi="微軟正黑體"/>
          <w:color w:val="000000" w:themeColor="text1"/>
          <w:szCs w:val="24"/>
        </w:rPr>
        <w:t>collect</w:t>
      </w:r>
      <w:r w:rsidRPr="00F23F82">
        <w:rPr>
          <w:rFonts w:ascii="微軟正黑體" w:eastAsia="微軟正黑體" w:hAnsi="微軟正黑體" w:hint="eastAsia"/>
          <w:color w:val="000000" w:themeColor="text1"/>
          <w:szCs w:val="24"/>
        </w:rPr>
        <w:t xml:space="preserve">s numbers of papers from 18 different countries and record more than 200 speeches every year. 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On the other hand</w:t>
      </w:r>
      <w:r w:rsidRPr="00F23F82">
        <w:rPr>
          <w:rFonts w:ascii="微軟正黑體" w:eastAsia="微軟正黑體" w:hAnsi="微軟正黑體" w:hint="eastAsia"/>
          <w:color w:val="000000" w:themeColor="text1"/>
          <w:szCs w:val="24"/>
        </w:rPr>
        <w:t>, for enterprises which are looking for enhancing company identity and technological strength,</w:t>
      </w:r>
      <w:r w:rsidRPr="0039222C">
        <w:rPr>
          <w:rFonts w:ascii="微軟正黑體" w:eastAsia="微軟正黑體" w:hAnsi="微軟正黑體" w:hint="eastAsia"/>
          <w:color w:val="000000" w:themeColor="text1"/>
          <w:szCs w:val="24"/>
          <w:u w:val="single"/>
        </w:rPr>
        <w:t xml:space="preserve"> IMPACT welcomes for </w:t>
      </w:r>
      <w:r w:rsidRPr="0039222C">
        <w:rPr>
          <w:rFonts w:ascii="微軟正黑體" w:eastAsia="微軟正黑體" w:hAnsi="微軟正黑體"/>
          <w:color w:val="000000" w:themeColor="text1"/>
          <w:szCs w:val="24"/>
          <w:u w:val="single"/>
        </w:rPr>
        <w:t>corporative</w:t>
      </w:r>
      <w:r w:rsidRPr="0039222C">
        <w:rPr>
          <w:rFonts w:ascii="微軟正黑體" w:eastAsia="微軟正黑體" w:hAnsi="微軟正黑體" w:hint="eastAsia"/>
          <w:color w:val="000000" w:themeColor="text1"/>
          <w:szCs w:val="24"/>
          <w:u w:val="single"/>
        </w:rPr>
        <w:t xml:space="preserve"> sponsorship.</w:t>
      </w:r>
      <w:r w:rsidRPr="00F23F82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</w:p>
    <w:p w:rsidR="0039222C" w:rsidRDefault="0039222C" w:rsidP="006B1593">
      <w:pPr>
        <w:spacing w:line="380" w:lineRule="exact"/>
        <w:ind w:leftChars="-354" w:left="-850" w:rightChars="-319" w:right="-766"/>
        <w:jc w:val="both"/>
        <w:rPr>
          <w:rFonts w:ascii="微軟正黑體" w:eastAsia="微軟正黑體" w:hAnsi="微軟正黑體"/>
          <w:color w:val="000000" w:themeColor="text1"/>
          <w:szCs w:val="24"/>
        </w:rPr>
      </w:pPr>
    </w:p>
    <w:p w:rsidR="0039222C" w:rsidRPr="0039222C" w:rsidRDefault="0039222C" w:rsidP="006B1593">
      <w:pPr>
        <w:spacing w:line="380" w:lineRule="exact"/>
        <w:ind w:leftChars="-354" w:left="-850" w:rightChars="-319" w:right="-766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color w:val="000000" w:themeColor="text1"/>
          <w:szCs w:val="24"/>
        </w:rPr>
        <w:t>This year, it is our pleasure to have</w:t>
      </w:r>
      <w:r w:rsidRPr="0039222C">
        <w:rPr>
          <w:rFonts w:ascii="微軟正黑體" w:eastAsia="微軟正黑體" w:hAnsi="微軟正黑體" w:hint="eastAsia"/>
          <w:color w:val="000000" w:themeColor="text1"/>
          <w:szCs w:val="24"/>
          <w:u w:val="single"/>
        </w:rPr>
        <w:t xml:space="preserve"> </w:t>
      </w:r>
      <w:r w:rsidRPr="0039222C">
        <w:rPr>
          <w:rFonts w:ascii="微軟正黑體" w:eastAsia="微軟正黑體" w:hAnsi="微軟正黑體" w:cs="Arial" w:hint="eastAsia"/>
          <w:color w:val="000000" w:themeColor="text1"/>
          <w:u w:val="single"/>
        </w:rPr>
        <w:t>John Chen from Nvidia</w:t>
      </w:r>
      <w:r>
        <w:rPr>
          <w:rFonts w:ascii="微軟正黑體" w:eastAsia="微軟正黑體" w:hAnsi="微軟正黑體" w:cs="Arial" w:hint="eastAsia"/>
          <w:color w:val="000000" w:themeColor="text1"/>
        </w:rPr>
        <w:t xml:space="preserve"> sharing his </w:t>
      </w:r>
      <w:r w:rsidRPr="006B1593">
        <w:rPr>
          <w:rFonts w:ascii="微軟正黑體" w:eastAsia="微軟正黑體" w:hAnsi="微軟正黑體" w:cs="Arial"/>
          <w:color w:val="000000" w:themeColor="text1"/>
        </w:rPr>
        <w:t>insights of</w:t>
      </w:r>
      <w:r w:rsidRPr="006B1593">
        <w:rPr>
          <w:sz w:val="22"/>
        </w:rPr>
        <w:t xml:space="preserve"> </w:t>
      </w:r>
      <w:r w:rsidRPr="006B1593">
        <w:rPr>
          <w:rFonts w:ascii="微軟正黑體" w:eastAsia="微軟正黑體" w:hAnsi="微軟正黑體" w:cs="Arial"/>
          <w:color w:val="000000" w:themeColor="text1"/>
        </w:rPr>
        <w:t>the Intelligent Things ranging from A.I./Deep learning, Self-driving cars, VR/AR…</w:t>
      </w:r>
      <w:r>
        <w:rPr>
          <w:rFonts w:ascii="微軟正黑體" w:eastAsia="微軟正黑體" w:hAnsi="微軟正黑體" w:cs="Arial" w:hint="eastAsia"/>
          <w:color w:val="000000" w:themeColor="text1"/>
        </w:rPr>
        <w:t xml:space="preserve">etc., </w:t>
      </w:r>
      <w:r w:rsidRPr="006B1593">
        <w:rPr>
          <w:rFonts w:ascii="微軟正黑體" w:eastAsia="微軟正黑體" w:hAnsi="微軟正黑體" w:cs="Arial"/>
          <w:color w:val="000000" w:themeColor="text1"/>
        </w:rPr>
        <w:t>and how these killer apps demand and affect the electronics industry from foundry, to packaging to system integration</w:t>
      </w:r>
      <w:r>
        <w:rPr>
          <w:rFonts w:ascii="微軟正黑體" w:eastAsia="微軟正黑體" w:hAnsi="微軟正黑體" w:cs="Arial" w:hint="eastAsia"/>
          <w:color w:val="000000" w:themeColor="text1"/>
        </w:rPr>
        <w:t xml:space="preserve">. Moreover, </w:t>
      </w:r>
      <w:r w:rsidRPr="0039222C">
        <w:rPr>
          <w:rFonts w:ascii="微軟正黑體" w:eastAsia="微軟正黑體" w:hAnsi="微軟正黑體" w:cs="Arial" w:hint="eastAsia"/>
          <w:color w:val="000000" w:themeColor="text1"/>
          <w:u w:val="single"/>
        </w:rPr>
        <w:t xml:space="preserve">VP </w:t>
      </w:r>
      <w:r w:rsidRPr="0039222C">
        <w:rPr>
          <w:rFonts w:ascii="微軟正黑體" w:eastAsia="微軟正黑體" w:hAnsi="微軟正黑體" w:cs="Arial"/>
          <w:color w:val="000000" w:themeColor="text1"/>
          <w:u w:val="single"/>
        </w:rPr>
        <w:t>Shreekant (Ticky) Thakkar</w:t>
      </w:r>
      <w:r w:rsidRPr="0039222C">
        <w:rPr>
          <w:rFonts w:ascii="微軟正黑體" w:eastAsia="微軟正黑體" w:hAnsi="微軟正黑體" w:cs="Arial" w:hint="eastAsia"/>
          <w:color w:val="000000" w:themeColor="text1"/>
          <w:u w:val="single"/>
        </w:rPr>
        <w:t xml:space="preserve"> from HP</w:t>
      </w:r>
      <w:r>
        <w:rPr>
          <w:rFonts w:ascii="微軟正黑體" w:eastAsia="微軟正黑體" w:hAnsi="微軟正黑體" w:cs="Arial" w:hint="eastAsia"/>
          <w:color w:val="000000" w:themeColor="text1"/>
        </w:rPr>
        <w:t xml:space="preserve"> will enlighten the </w:t>
      </w:r>
      <w:r>
        <w:rPr>
          <w:rFonts w:ascii="微軟正黑體" w:eastAsia="微軟正黑體" w:hAnsi="微軟正黑體"/>
          <w:color w:val="000000" w:themeColor="text1"/>
          <w:szCs w:val="24"/>
        </w:rPr>
        <w:t>Ambient Computing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,</w:t>
      </w:r>
      <w:r>
        <w:rPr>
          <w:rFonts w:ascii="微軟正黑體" w:eastAsia="微軟正黑體" w:hAnsi="微軟正黑體"/>
          <w:color w:val="000000" w:themeColor="text1"/>
          <w:szCs w:val="24"/>
        </w:rPr>
        <w:t xml:space="preserve"> and how it’</w:t>
      </w:r>
      <w:r w:rsidRPr="0039222C">
        <w:rPr>
          <w:rFonts w:ascii="微軟正黑體" w:eastAsia="微軟正黑體" w:hAnsi="微軟正黑體"/>
          <w:color w:val="000000" w:themeColor="text1"/>
          <w:szCs w:val="24"/>
        </w:rPr>
        <w:t>s woven into the fabric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  <w:r w:rsidRPr="0039222C">
        <w:rPr>
          <w:rFonts w:ascii="微軟正黑體" w:eastAsia="微軟正黑體" w:hAnsi="微軟正黑體"/>
          <w:color w:val="000000" w:themeColor="text1"/>
          <w:szCs w:val="24"/>
        </w:rPr>
        <w:t>of everyday life, and address opportunities and challenges that we must overcome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 xml:space="preserve">. Besides, our honorable committees are coming from </w:t>
      </w:r>
      <w:r w:rsidRPr="0039222C">
        <w:rPr>
          <w:rFonts w:ascii="微軟正黑體" w:eastAsia="微軟正黑體" w:hAnsi="微軟正黑體" w:cs="Arial" w:hint="eastAsia"/>
          <w:color w:val="000000" w:themeColor="text1"/>
          <w:u w:val="single"/>
        </w:rPr>
        <w:t>high-tech industries, like TSMC, Intel, IBM, Toshiba, Dow chemical, Atotech, ASE,</w:t>
      </w:r>
      <w:r w:rsidRPr="0039222C">
        <w:rPr>
          <w:u w:val="single"/>
        </w:rPr>
        <w:t xml:space="preserve"> </w:t>
      </w:r>
      <w:r w:rsidRPr="0039222C">
        <w:rPr>
          <w:rFonts w:ascii="微軟正黑體" w:eastAsia="微軟正黑體" w:hAnsi="微軟正黑體" w:cs="Arial"/>
          <w:color w:val="000000" w:themeColor="text1"/>
          <w:u w:val="single"/>
        </w:rPr>
        <w:t>Unimicron</w:t>
      </w:r>
      <w:r w:rsidRPr="0039222C">
        <w:rPr>
          <w:rFonts w:ascii="微軟正黑體" w:eastAsia="微軟正黑體" w:hAnsi="微軟正黑體" w:cs="Arial" w:hint="eastAsia"/>
          <w:color w:val="000000" w:themeColor="text1"/>
          <w:u w:val="single"/>
        </w:rPr>
        <w:t xml:space="preserve">, </w:t>
      </w:r>
      <w:r>
        <w:rPr>
          <w:rFonts w:ascii="微軟正黑體" w:eastAsia="微軟正黑體" w:hAnsi="微軟正黑體" w:cs="Arial"/>
          <w:color w:val="000000" w:themeColor="text1"/>
        </w:rPr>
        <w:t>…</w:t>
      </w:r>
      <w:r>
        <w:rPr>
          <w:rFonts w:ascii="微軟正黑體" w:eastAsia="微軟正黑體" w:hAnsi="微軟正黑體" w:cs="Arial" w:hint="eastAsia"/>
          <w:color w:val="000000" w:themeColor="text1"/>
        </w:rPr>
        <w:t>etc, academic circles from HK, EU, USA, KR, JP</w:t>
      </w:r>
      <w:r>
        <w:rPr>
          <w:rFonts w:ascii="微軟正黑體" w:eastAsia="微軟正黑體" w:hAnsi="微軟正黑體" w:cs="Arial"/>
          <w:color w:val="000000" w:themeColor="text1"/>
        </w:rPr>
        <w:t>…</w:t>
      </w:r>
      <w:r>
        <w:rPr>
          <w:rFonts w:ascii="微軟正黑體" w:eastAsia="微軟正黑體" w:hAnsi="微軟正黑體" w:cs="Arial" w:hint="eastAsia"/>
          <w:color w:val="000000" w:themeColor="text1"/>
        </w:rPr>
        <w:t>etc, and global research institutes from KR, JP, USA</w:t>
      </w:r>
      <w:r>
        <w:rPr>
          <w:rFonts w:ascii="微軟正黑體" w:eastAsia="微軟正黑體" w:hAnsi="微軟正黑體" w:cs="Arial"/>
          <w:color w:val="000000" w:themeColor="text1"/>
        </w:rPr>
        <w:t>…</w:t>
      </w:r>
      <w:r>
        <w:rPr>
          <w:rFonts w:ascii="微軟正黑體" w:eastAsia="微軟正黑體" w:hAnsi="微軟正黑體" w:cs="Arial" w:hint="eastAsia"/>
          <w:color w:val="000000" w:themeColor="text1"/>
        </w:rPr>
        <w:t>etc.</w:t>
      </w:r>
      <w:r w:rsidRPr="0039222C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 xml:space="preserve">With regard to the special forum, </w:t>
      </w:r>
      <w:r w:rsidRPr="0035004A">
        <w:rPr>
          <w:rFonts w:ascii="微軟正黑體" w:eastAsia="微軟正黑體" w:hAnsi="微軟正黑體" w:hint="eastAsia"/>
          <w:color w:val="000000" w:themeColor="text1"/>
          <w:szCs w:val="24"/>
          <w:u w:val="single"/>
        </w:rPr>
        <w:t>topics of</w:t>
      </w:r>
      <w:r w:rsidR="00687607" w:rsidRPr="0035004A">
        <w:rPr>
          <w:rFonts w:ascii="微軟正黑體" w:eastAsia="微軟正黑體" w:hAnsi="微軟正黑體" w:hint="eastAsia"/>
          <w:color w:val="000000" w:themeColor="text1"/>
          <w:szCs w:val="24"/>
          <w:u w:val="single"/>
        </w:rPr>
        <w:t xml:space="preserve"> Fan-out, memory, IoT</w:t>
      </w:r>
      <w:r w:rsidR="00687607" w:rsidRPr="0035004A">
        <w:rPr>
          <w:rFonts w:ascii="微軟正黑體" w:eastAsia="微軟正黑體" w:hAnsi="微軟正黑體"/>
          <w:color w:val="000000" w:themeColor="text1"/>
          <w:szCs w:val="24"/>
          <w:u w:val="single"/>
        </w:rPr>
        <w:t>,</w:t>
      </w:r>
      <w:r w:rsidRPr="0035004A">
        <w:rPr>
          <w:rFonts w:ascii="微軟正黑體" w:eastAsia="微軟正黑體" w:hAnsi="微軟正黑體" w:hint="eastAsia"/>
          <w:color w:val="000000" w:themeColor="text1"/>
          <w:szCs w:val="24"/>
          <w:u w:val="single"/>
        </w:rPr>
        <w:t>emerging</w:t>
      </w:r>
      <w:r w:rsidR="00687607" w:rsidRPr="0035004A">
        <w:rPr>
          <w:rFonts w:ascii="微軟正黑體" w:eastAsia="微軟正黑體" w:hAnsi="微軟正黑體"/>
          <w:color w:val="000000" w:themeColor="text1"/>
          <w:szCs w:val="24"/>
          <w:u w:val="single"/>
        </w:rPr>
        <w:t xml:space="preserve"> and</w:t>
      </w:r>
      <w:r w:rsidRPr="0035004A">
        <w:rPr>
          <w:rFonts w:ascii="微軟正黑體" w:eastAsia="微軟正黑體" w:hAnsi="微軟正黑體" w:hint="eastAsia"/>
          <w:color w:val="000000" w:themeColor="text1"/>
          <w:szCs w:val="24"/>
          <w:u w:val="single"/>
        </w:rPr>
        <w:t xml:space="preserve"> </w:t>
      </w:r>
      <w:r w:rsidR="00687607" w:rsidRPr="0035004A">
        <w:rPr>
          <w:rFonts w:ascii="微軟正黑體" w:eastAsia="微軟正黑體" w:hAnsi="微軟正黑體"/>
          <w:color w:val="000000" w:themeColor="text1"/>
          <w:szCs w:val="24"/>
          <w:u w:val="single"/>
        </w:rPr>
        <w:t>embedded technology</w:t>
      </w:r>
      <w:r w:rsidR="00687607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 xml:space="preserve">are going to be presented by experts. Furthermore, two special forums </w:t>
      </w:r>
      <w:r w:rsidR="004422F3">
        <w:rPr>
          <w:rFonts w:ascii="微軟正黑體" w:eastAsia="微軟正黑體" w:hAnsi="微軟正黑體" w:hint="eastAsia"/>
          <w:color w:val="000000" w:themeColor="text1"/>
          <w:szCs w:val="24"/>
        </w:rPr>
        <w:t>will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 xml:space="preserve"> be held by </w:t>
      </w:r>
      <w:r w:rsidRPr="0039222C">
        <w:rPr>
          <w:rFonts w:ascii="微軟正黑體" w:eastAsia="微軟正黑體" w:hAnsi="微軟正黑體" w:hint="eastAsia"/>
          <w:color w:val="000000" w:themeColor="text1"/>
          <w:szCs w:val="24"/>
          <w:u w:val="single"/>
        </w:rPr>
        <w:t>ICEP from Japan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 xml:space="preserve"> and</w:t>
      </w:r>
      <w:r w:rsidRPr="0039222C">
        <w:rPr>
          <w:rFonts w:ascii="微軟正黑體" w:eastAsia="微軟正黑體" w:hAnsi="微軟正黑體" w:hint="eastAsia"/>
          <w:color w:val="000000" w:themeColor="text1"/>
          <w:szCs w:val="24"/>
          <w:u w:val="single"/>
        </w:rPr>
        <w:t xml:space="preserve"> iNEMI from U.S.A</w:t>
      </w:r>
      <w:r w:rsidR="000515A6">
        <w:rPr>
          <w:rFonts w:ascii="微軟正黑體" w:eastAsia="微軟正黑體" w:hAnsi="微軟正黑體" w:hint="eastAsia"/>
          <w:color w:val="000000" w:themeColor="text1"/>
          <w:szCs w:val="24"/>
        </w:rPr>
        <w:t>., we look forward to exploring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 xml:space="preserve"> th</w:t>
      </w:r>
      <w:r w:rsidR="000515A6">
        <w:rPr>
          <w:rFonts w:ascii="微軟正黑體" w:eastAsia="微軟正黑體" w:hAnsi="微軟正黑體" w:hint="eastAsia"/>
          <w:color w:val="000000" w:themeColor="text1"/>
          <w:szCs w:val="24"/>
        </w:rPr>
        <w:t xml:space="preserve">eir 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professionals</w:t>
      </w:r>
      <w:r w:rsidR="000515A6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with you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 xml:space="preserve">!  </w:t>
      </w:r>
    </w:p>
    <w:p w:rsidR="0039222C" w:rsidRPr="000515A6" w:rsidRDefault="0039222C" w:rsidP="0039222C">
      <w:pPr>
        <w:spacing w:line="380" w:lineRule="exact"/>
        <w:ind w:leftChars="-354" w:left="-850" w:rightChars="-319" w:right="-766"/>
        <w:jc w:val="both"/>
        <w:rPr>
          <w:rFonts w:ascii="微軟正黑體" w:eastAsia="微軟正黑體" w:hAnsi="微軟正黑體"/>
          <w:color w:val="000000" w:themeColor="text1"/>
          <w:szCs w:val="24"/>
        </w:rPr>
      </w:pPr>
    </w:p>
    <w:p w:rsidR="000515A6" w:rsidRDefault="0039222C" w:rsidP="000515A6">
      <w:pPr>
        <w:spacing w:line="380" w:lineRule="exact"/>
        <w:ind w:leftChars="-354" w:left="-850" w:rightChars="-319" w:right="-766"/>
        <w:jc w:val="both"/>
        <w:rPr>
          <w:rFonts w:ascii="微軟正黑體" w:eastAsia="微軟正黑體" w:hAnsi="微軟正黑體" w:cs="Arial" w:hint="eastAsia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  <w:szCs w:val="24"/>
        </w:rPr>
        <w:t>IMPACT will</w:t>
      </w:r>
      <w:r w:rsidRPr="00F23F82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  <w:r w:rsidR="00874761">
        <w:rPr>
          <w:rFonts w:ascii="微軟正黑體" w:eastAsia="微軟正黑體" w:hAnsi="微軟正黑體" w:hint="eastAsia"/>
          <w:color w:val="000000" w:themeColor="text1"/>
          <w:szCs w:val="24"/>
        </w:rPr>
        <w:t xml:space="preserve">also </w:t>
      </w:r>
      <w:r w:rsidRPr="00F23F82">
        <w:rPr>
          <w:rFonts w:ascii="微軟正黑體" w:eastAsia="微軟正黑體" w:hAnsi="微軟正黑體"/>
          <w:color w:val="000000" w:themeColor="text1"/>
          <w:szCs w:val="24"/>
        </w:rPr>
        <w:t>be held in conjunction with TPCA SHOW 2017</w:t>
      </w:r>
      <w:r w:rsidRPr="00F23F82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at the same period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,</w:t>
      </w:r>
      <w:r w:rsidRPr="00F23F82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the</w:t>
      </w:r>
      <w:r w:rsidRPr="00F23F82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valuable influence toward future trends that will shape the platform of high-tech industry and academic research is going to be built in this grand international conference.</w:t>
      </w:r>
      <w:r w:rsidRPr="006B1593">
        <w:rPr>
          <w:rFonts w:ascii="微軟正黑體" w:eastAsia="微軟正黑體" w:hAnsi="微軟正黑體" w:cs="Arial" w:hint="eastAsia"/>
          <w:color w:val="000000" w:themeColor="text1"/>
        </w:rPr>
        <w:t xml:space="preserve"> </w:t>
      </w:r>
      <w:r w:rsidRPr="00F23F82">
        <w:rPr>
          <w:rFonts w:ascii="微軟正黑體" w:eastAsia="微軟正黑體" w:hAnsi="微軟正黑體" w:hint="eastAsia"/>
          <w:color w:val="000000" w:themeColor="text1"/>
          <w:szCs w:val="24"/>
        </w:rPr>
        <w:t xml:space="preserve">Therefore, </w:t>
      </w:r>
      <w:r>
        <w:rPr>
          <w:rFonts w:ascii="微軟正黑體" w:eastAsia="微軟正黑體" w:hAnsi="微軟正黑體" w:cs="Arial" w:hint="eastAsia"/>
          <w:color w:val="000000" w:themeColor="text1"/>
        </w:rPr>
        <w:t>the influence of IMPACT cannot b</w:t>
      </w:r>
      <w:r w:rsidRPr="0035004A">
        <w:rPr>
          <w:rFonts w:ascii="微軟正黑體" w:eastAsia="微軟正黑體" w:hAnsi="微軟正黑體" w:cs="Arial" w:hint="eastAsia"/>
          <w:color w:val="0D0D0D" w:themeColor="text1" w:themeTint="F2"/>
        </w:rPr>
        <w:t xml:space="preserve">e </w:t>
      </w:r>
      <w:r w:rsidR="001B75F9" w:rsidRPr="0035004A">
        <w:rPr>
          <w:rFonts w:ascii="微軟正黑體" w:eastAsia="微軟正黑體" w:hAnsi="微軟正黑體" w:cs="Arial"/>
          <w:color w:val="0D0D0D" w:themeColor="text1" w:themeTint="F2"/>
        </w:rPr>
        <w:t>ignored</w:t>
      </w:r>
      <w:r w:rsidRPr="0035004A">
        <w:rPr>
          <w:rFonts w:ascii="微軟正黑體" w:eastAsia="微軟正黑體" w:hAnsi="微軟正黑體" w:cs="Arial" w:hint="eastAsia"/>
          <w:color w:val="0D0D0D" w:themeColor="text1" w:themeTint="F2"/>
        </w:rPr>
        <w:t>! Arran</w:t>
      </w:r>
      <w:r>
        <w:rPr>
          <w:rFonts w:ascii="微軟正黑體" w:eastAsia="微軟正黑體" w:hAnsi="微軟正黑體" w:cs="Arial" w:hint="eastAsia"/>
          <w:color w:val="000000" w:themeColor="text1"/>
        </w:rPr>
        <w:t>ging</w:t>
      </w:r>
      <w:r>
        <w:rPr>
          <w:rFonts w:ascii="微軟正黑體" w:eastAsia="微軟正黑體" w:hAnsi="微軟正黑體" w:cs="Arial"/>
          <w:color w:val="000000" w:themeColor="text1"/>
        </w:rPr>
        <w:t xml:space="preserve"> your </w:t>
      </w:r>
      <w:r>
        <w:rPr>
          <w:rFonts w:ascii="微軟正黑體" w:eastAsia="微軟正黑體" w:hAnsi="微軟正黑體" w:cs="Arial" w:hint="eastAsia"/>
          <w:color w:val="000000" w:themeColor="text1"/>
        </w:rPr>
        <w:t>schedule</w:t>
      </w:r>
      <w:r w:rsidRPr="006B1593">
        <w:rPr>
          <w:rFonts w:ascii="微軟正黑體" w:eastAsia="微軟正黑體" w:hAnsi="微軟正黑體" w:cs="Arial"/>
          <w:color w:val="000000" w:themeColor="text1"/>
        </w:rPr>
        <w:t xml:space="preserve"> for IMPACT symposium and T</w:t>
      </w:r>
      <w:r>
        <w:rPr>
          <w:rFonts w:ascii="微軟正黑體" w:eastAsia="微軟正黑體" w:hAnsi="微軟正黑體" w:cs="Arial"/>
          <w:color w:val="000000" w:themeColor="text1"/>
        </w:rPr>
        <w:t xml:space="preserve">PCA show this October </w:t>
      </w:r>
      <w:r>
        <w:rPr>
          <w:rFonts w:ascii="微軟正黑體" w:eastAsia="微軟正黑體" w:hAnsi="微軟正黑體" w:cs="Arial" w:hint="eastAsia"/>
          <w:color w:val="000000" w:themeColor="text1"/>
        </w:rPr>
        <w:t>!</w:t>
      </w:r>
    </w:p>
    <w:p w:rsidR="000515A6" w:rsidRDefault="000515A6" w:rsidP="0039222C">
      <w:pPr>
        <w:shd w:val="clear" w:color="auto" w:fill="FFFFFF"/>
        <w:rPr>
          <w:rFonts w:ascii="微軟正黑體" w:eastAsia="微軟正黑體" w:hAnsi="微軟正黑體" w:cs="Arial" w:hint="eastAsia"/>
          <w:color w:val="000000"/>
        </w:rPr>
      </w:pPr>
    </w:p>
    <w:p w:rsidR="00F23F82" w:rsidRDefault="00F23F82" w:rsidP="0039222C">
      <w:pPr>
        <w:shd w:val="clear" w:color="auto" w:fill="FFFFFF"/>
        <w:rPr>
          <w:rFonts w:ascii="Arial" w:hAnsi="Arial" w:cs="Arial"/>
          <w:color w:val="767879"/>
          <w:sz w:val="18"/>
          <w:szCs w:val="18"/>
        </w:rPr>
      </w:pPr>
      <w:r>
        <w:rPr>
          <w:rFonts w:ascii="Arial" w:hAnsi="Arial" w:cs="Arial"/>
          <w:color w:val="000000"/>
        </w:rPr>
        <w:lastRenderedPageBreak/>
        <w:t>【</w:t>
      </w:r>
      <w:r>
        <w:rPr>
          <w:rFonts w:ascii="Arial" w:hAnsi="Arial" w:cs="Arial"/>
          <w:color w:val="000000"/>
        </w:rPr>
        <w:t>Date</w:t>
      </w:r>
      <w:r>
        <w:rPr>
          <w:rFonts w:ascii="Arial" w:hAnsi="Arial" w:cs="Arial"/>
          <w:color w:val="000000"/>
        </w:rPr>
        <w:t>】</w:t>
      </w:r>
      <w:r w:rsidR="0039222C">
        <w:rPr>
          <w:rFonts w:ascii="Arial" w:hAnsi="Arial" w:cs="Arial"/>
          <w:color w:val="000000"/>
        </w:rPr>
        <w:t>Oct 25</w:t>
      </w:r>
      <w:r w:rsidR="0039222C" w:rsidRPr="0039222C">
        <w:rPr>
          <w:rFonts w:ascii="Arial" w:hAnsi="Arial" w:cs="Arial" w:hint="eastAsia"/>
          <w:color w:val="000000"/>
          <w:vertAlign w:val="superscript"/>
        </w:rPr>
        <w:t>th</w:t>
      </w:r>
      <w:r w:rsidR="0039222C">
        <w:rPr>
          <w:rFonts w:ascii="Arial" w:hAnsi="Arial" w:cs="Arial" w:hint="eastAsia"/>
          <w:color w:val="000000"/>
        </w:rPr>
        <w:t xml:space="preserve"> to </w:t>
      </w:r>
      <w:r w:rsidR="0039222C">
        <w:rPr>
          <w:rFonts w:ascii="Arial" w:hAnsi="Arial" w:cs="Arial"/>
          <w:color w:val="000000"/>
        </w:rPr>
        <w:t>Oct. 27</w:t>
      </w:r>
      <w:r w:rsidR="0039222C" w:rsidRPr="0039222C">
        <w:rPr>
          <w:rFonts w:ascii="Arial" w:hAnsi="Arial" w:cs="Arial" w:hint="eastAsia"/>
          <w:color w:val="000000"/>
          <w:vertAlign w:val="superscript"/>
        </w:rPr>
        <w:t>th</w:t>
      </w:r>
      <w:r w:rsidR="0039222C">
        <w:rPr>
          <w:rFonts w:ascii="Arial" w:hAnsi="Arial" w:cs="Arial" w:hint="eastAsia"/>
          <w:color w:val="000000"/>
        </w:rPr>
        <w:t xml:space="preserve"> </w:t>
      </w:r>
      <w:r>
        <w:rPr>
          <w:rFonts w:ascii="Arial" w:hAnsi="Arial" w:cs="Arial"/>
          <w:color w:val="000000"/>
        </w:rPr>
        <w:t>, 2017</w:t>
      </w:r>
    </w:p>
    <w:p w:rsidR="00F23F82" w:rsidRDefault="00F23F82" w:rsidP="00F23F82">
      <w:pPr>
        <w:shd w:val="clear" w:color="auto" w:fill="FFFFFF"/>
        <w:rPr>
          <w:rFonts w:ascii="Arial" w:hAnsi="Arial" w:cs="Arial"/>
          <w:color w:val="767879"/>
          <w:sz w:val="18"/>
          <w:szCs w:val="18"/>
        </w:rPr>
      </w:pPr>
      <w:r>
        <w:rPr>
          <w:rFonts w:ascii="Arial" w:hAnsi="Arial" w:cs="Arial"/>
          <w:color w:val="000000"/>
        </w:rPr>
        <w:t>【</w:t>
      </w:r>
      <w:r>
        <w:rPr>
          <w:rFonts w:ascii="Arial" w:hAnsi="Arial" w:cs="Arial"/>
          <w:color w:val="000000"/>
        </w:rPr>
        <w:t>Venue</w:t>
      </w:r>
      <w:r>
        <w:rPr>
          <w:rFonts w:ascii="Arial" w:hAnsi="Arial" w:cs="Arial"/>
          <w:color w:val="000000"/>
        </w:rPr>
        <w:t>】</w:t>
      </w:r>
      <w:r>
        <w:rPr>
          <w:rFonts w:ascii="Arial" w:hAnsi="Arial" w:cs="Arial"/>
          <w:color w:val="000000"/>
        </w:rPr>
        <w:t>Taipei Nangang Exhibition Center</w:t>
      </w:r>
    </w:p>
    <w:p w:rsidR="00F23F82" w:rsidRDefault="00F23F82" w:rsidP="00F23F82">
      <w:pPr>
        <w:shd w:val="clear" w:color="auto" w:fill="FFFFFF"/>
        <w:rPr>
          <w:rFonts w:ascii="Arial" w:hAnsi="Arial" w:cs="Arial"/>
          <w:color w:val="767879"/>
          <w:sz w:val="18"/>
          <w:szCs w:val="18"/>
        </w:rPr>
      </w:pPr>
      <w:r>
        <w:rPr>
          <w:rFonts w:ascii="Arial" w:hAnsi="Arial" w:cs="Arial"/>
          <w:color w:val="000000"/>
        </w:rPr>
        <w:t>【</w:t>
      </w:r>
      <w:r>
        <w:rPr>
          <w:rFonts w:ascii="Arial" w:hAnsi="Arial" w:cs="Arial"/>
          <w:color w:val="000000"/>
        </w:rPr>
        <w:t>Theme</w:t>
      </w:r>
      <w:r>
        <w:rPr>
          <w:rFonts w:ascii="Arial" w:hAnsi="Arial" w:cs="Arial"/>
          <w:color w:val="000000"/>
        </w:rPr>
        <w:t>】</w:t>
      </w:r>
      <w:r>
        <w:rPr>
          <w:rFonts w:ascii="Arial" w:hAnsi="Arial" w:cs="Arial"/>
          <w:color w:val="000000"/>
        </w:rPr>
        <w:t>IMPACT on Intelligent Everything</w:t>
      </w:r>
    </w:p>
    <w:p w:rsidR="00F23F82" w:rsidRDefault="00F23F82" w:rsidP="00F23F82">
      <w:pPr>
        <w:shd w:val="clear" w:color="auto" w:fill="FFFFFF"/>
        <w:rPr>
          <w:rFonts w:ascii="Arial" w:hAnsi="Arial" w:cs="Arial"/>
          <w:color w:val="767879"/>
          <w:sz w:val="18"/>
          <w:szCs w:val="18"/>
        </w:rPr>
      </w:pPr>
      <w:r>
        <w:rPr>
          <w:rFonts w:ascii="Arial" w:hAnsi="Arial" w:cs="Arial"/>
          <w:color w:val="000000"/>
        </w:rPr>
        <w:t>【</w:t>
      </w:r>
      <w:r>
        <w:rPr>
          <w:rFonts w:ascii="Arial" w:hAnsi="Arial" w:cs="Arial"/>
          <w:color w:val="000000"/>
        </w:rPr>
        <w:t>Exhibition</w:t>
      </w:r>
      <w:r>
        <w:rPr>
          <w:rFonts w:ascii="Arial" w:hAnsi="Arial" w:cs="Arial"/>
          <w:color w:val="000000"/>
        </w:rPr>
        <w:t>】</w:t>
      </w:r>
      <w:r>
        <w:rPr>
          <w:rFonts w:ascii="Arial" w:hAnsi="Arial" w:cs="Arial"/>
          <w:color w:val="000000"/>
        </w:rPr>
        <w:t>TPCA Show 2017</w:t>
      </w:r>
    </w:p>
    <w:p w:rsidR="00F23F82" w:rsidRDefault="00F23F82" w:rsidP="00F23F82">
      <w:pPr>
        <w:shd w:val="clear" w:color="auto" w:fill="FFFFFF"/>
        <w:rPr>
          <w:rStyle w:val="apple-converted-space"/>
          <w:rFonts w:ascii="Arial" w:hAnsi="Arial" w:cs="Arial"/>
          <w:color w:val="767879"/>
          <w:sz w:val="18"/>
          <w:szCs w:val="18"/>
        </w:rPr>
      </w:pPr>
      <w:r>
        <w:rPr>
          <w:rFonts w:ascii="Arial" w:hAnsi="Arial" w:cs="Arial"/>
          <w:color w:val="000000"/>
        </w:rPr>
        <w:t>【</w:t>
      </w:r>
      <w:r>
        <w:rPr>
          <w:rFonts w:ascii="Arial" w:hAnsi="Arial" w:cs="Arial"/>
          <w:color w:val="000000"/>
        </w:rPr>
        <w:t>On-line Submission</w:t>
      </w:r>
      <w:r>
        <w:rPr>
          <w:rFonts w:ascii="Arial" w:hAnsi="Arial" w:cs="Arial"/>
          <w:color w:val="000000"/>
        </w:rPr>
        <w:t>】</w:t>
      </w:r>
      <w:r w:rsidR="0035004A" w:rsidRPr="0035004A">
        <w:rPr>
          <w:color w:val="0033CC"/>
          <w:u w:val="single"/>
        </w:rPr>
        <w:t>http://www.impact.org.tw/</w:t>
      </w:r>
    </w:p>
    <w:p w:rsidR="00F23F82" w:rsidRPr="009E1B97" w:rsidRDefault="006B1593" w:rsidP="00F23F82">
      <w:pPr>
        <w:shd w:val="clear" w:color="auto" w:fill="FFFFFF"/>
        <w:rPr>
          <w:rFonts w:ascii="Arial" w:hAnsi="Arial" w:cs="Arial"/>
          <w:color w:val="767879"/>
          <w:szCs w:val="24"/>
        </w:rPr>
      </w:pPr>
      <w:r w:rsidRPr="009E1B97">
        <w:rPr>
          <w:rFonts w:ascii="Arial" w:hAnsi="Arial" w:cs="Arial"/>
          <w:color w:val="000000"/>
          <w:szCs w:val="24"/>
        </w:rPr>
        <w:t>【</w:t>
      </w:r>
      <w:r w:rsidR="00F23F82" w:rsidRPr="009E1B97">
        <w:rPr>
          <w:rFonts w:ascii="Arial" w:hAnsi="Arial" w:cs="Arial"/>
          <w:color w:val="000000"/>
          <w:szCs w:val="24"/>
          <w:shd w:val="clear" w:color="auto" w:fill="FFFFFF"/>
        </w:rPr>
        <w:t>Important Date</w:t>
      </w:r>
      <w:r w:rsidRPr="009E1B97">
        <w:rPr>
          <w:rFonts w:ascii="Arial" w:hAnsi="Arial" w:cs="Arial"/>
          <w:color w:val="000000"/>
          <w:szCs w:val="24"/>
        </w:rPr>
        <w:t>】</w:t>
      </w:r>
    </w:p>
    <w:p w:rsidR="00846A94" w:rsidRPr="00F23F82" w:rsidRDefault="006B1593" w:rsidP="00F23F82">
      <w:pPr>
        <w:shd w:val="clear" w:color="auto" w:fill="FFFFFF"/>
        <w:rPr>
          <w:rFonts w:ascii="Arial" w:hAnsi="Arial" w:cs="Arial"/>
          <w:color w:val="767879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1943100</wp:posOffset>
            </wp:positionV>
            <wp:extent cx="5281930" cy="2329180"/>
            <wp:effectExtent l="19050" t="0" r="0" b="0"/>
            <wp:wrapThrough wrapText="bothSides">
              <wp:wrapPolygon edited="0">
                <wp:start x="-78" y="0"/>
                <wp:lineTo x="-78" y="21376"/>
                <wp:lineTo x="21579" y="21376"/>
                <wp:lineTo x="21579" y="0"/>
                <wp:lineTo x="-78" y="0"/>
              </wp:wrapPolygon>
            </wp:wrapThrough>
            <wp:docPr id="2" name="圖片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930" cy="232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3F82">
        <w:rPr>
          <w:noProof/>
        </w:rPr>
        <w:drawing>
          <wp:inline distT="0" distB="0" distL="0" distR="0">
            <wp:extent cx="5274310" cy="1437870"/>
            <wp:effectExtent l="19050" t="0" r="2540" b="0"/>
            <wp:docPr id="3" name="圖片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593" w:rsidRPr="009E1B97" w:rsidRDefault="006B1593" w:rsidP="001573A4">
      <w:pPr>
        <w:spacing w:line="340" w:lineRule="exact"/>
        <w:rPr>
          <w:rFonts w:ascii="微軟正黑體" w:eastAsia="微軟正黑體" w:hAnsi="微軟正黑體"/>
          <w:b/>
          <w:szCs w:val="24"/>
        </w:rPr>
      </w:pPr>
      <w:r w:rsidRPr="009E1B97">
        <w:rPr>
          <w:rFonts w:ascii="Arial" w:hAnsi="Arial" w:cs="Arial"/>
          <w:noProof/>
          <w:color w:val="000000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-3175</wp:posOffset>
            </wp:positionH>
            <wp:positionV relativeFrom="paragraph">
              <wp:posOffset>2814320</wp:posOffset>
            </wp:positionV>
            <wp:extent cx="1120775" cy="1120775"/>
            <wp:effectExtent l="19050" t="0" r="3175" b="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775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1B97">
        <w:rPr>
          <w:rFonts w:ascii="Arial" w:hAnsi="Arial" w:cs="Arial"/>
          <w:color w:val="000000"/>
          <w:szCs w:val="24"/>
        </w:rPr>
        <w:t>【</w:t>
      </w:r>
      <w:r w:rsidR="00F23F82" w:rsidRPr="009E1B97">
        <w:rPr>
          <w:rFonts w:ascii="Arial" w:hAnsi="Arial" w:cs="Arial"/>
          <w:color w:val="000000"/>
          <w:szCs w:val="24"/>
          <w:shd w:val="clear" w:color="auto" w:fill="FFFFFF"/>
        </w:rPr>
        <w:t>Scope of Paper Solicited</w:t>
      </w:r>
      <w:r w:rsidRPr="009E1B97">
        <w:rPr>
          <w:rFonts w:ascii="Arial" w:hAnsi="Arial" w:cs="Arial"/>
          <w:color w:val="000000"/>
          <w:szCs w:val="24"/>
        </w:rPr>
        <w:t>】</w:t>
      </w:r>
      <w:r w:rsidR="008A6908" w:rsidRPr="009E1B97">
        <w:rPr>
          <w:rFonts w:ascii="微軟正黑體" w:eastAsia="微軟正黑體" w:hAnsi="微軟正黑體" w:cs="Arial"/>
          <w:color w:val="000000"/>
          <w:szCs w:val="24"/>
        </w:rPr>
        <w:br/>
      </w:r>
    </w:p>
    <w:p w:rsidR="006B1593" w:rsidRDefault="006B1593" w:rsidP="001573A4">
      <w:pPr>
        <w:spacing w:line="340" w:lineRule="exact"/>
        <w:rPr>
          <w:rFonts w:ascii="微軟正黑體" w:eastAsia="微軟正黑體" w:hAnsi="微軟正黑體"/>
          <w:b/>
        </w:rPr>
      </w:pPr>
    </w:p>
    <w:p w:rsidR="00873190" w:rsidRPr="006B1593" w:rsidRDefault="006B1593" w:rsidP="006B1593">
      <w:pPr>
        <w:spacing w:line="340" w:lineRule="exact"/>
        <w:rPr>
          <w:rFonts w:ascii="微軟正黑體" w:eastAsia="微軟正黑體" w:hAnsi="微軟正黑體" w:cs="Arial"/>
          <w:color w:val="000000"/>
        </w:rPr>
      </w:pPr>
      <w:r w:rsidRPr="006B1593">
        <w:rPr>
          <w:rFonts w:ascii="微軟正黑體" w:eastAsia="微軟正黑體" w:hAnsi="微軟正黑體" w:hint="eastAsia"/>
        </w:rPr>
        <w:t xml:space="preserve">Visit </w:t>
      </w:r>
      <w:r w:rsidR="00873190" w:rsidRPr="006B1593">
        <w:rPr>
          <w:rFonts w:ascii="微軟正黑體" w:eastAsia="微軟正黑體" w:hAnsi="微軟正黑體"/>
        </w:rPr>
        <w:t>IMPACT Website</w:t>
      </w:r>
      <w:r w:rsidRPr="006B1593">
        <w:rPr>
          <w:rFonts w:ascii="微軟正黑體" w:eastAsia="微軟正黑體" w:hAnsi="微軟正黑體" w:hint="eastAsia"/>
        </w:rPr>
        <w:t xml:space="preserve"> by scanning QR code!</w:t>
      </w:r>
    </w:p>
    <w:p w:rsidR="00873190" w:rsidRDefault="00873190" w:rsidP="001573A4">
      <w:pPr>
        <w:spacing w:line="340" w:lineRule="exact"/>
        <w:rPr>
          <w:rFonts w:ascii="微軟正黑體" w:eastAsia="微軟正黑體" w:hAnsi="微軟正黑體"/>
          <w:b/>
        </w:rPr>
      </w:pPr>
    </w:p>
    <w:p w:rsidR="0039222C" w:rsidRDefault="0039222C" w:rsidP="001573A4">
      <w:pPr>
        <w:spacing w:line="340" w:lineRule="exact"/>
        <w:rPr>
          <w:rFonts w:ascii="微軟正黑體" w:eastAsia="微軟正黑體" w:hAnsi="微軟正黑體"/>
          <w:b/>
        </w:rPr>
      </w:pPr>
    </w:p>
    <w:p w:rsidR="0039222C" w:rsidRDefault="0039222C" w:rsidP="001573A4">
      <w:pPr>
        <w:spacing w:line="340" w:lineRule="exact"/>
        <w:rPr>
          <w:rFonts w:ascii="微軟正黑體" w:eastAsia="微軟正黑體" w:hAnsi="微軟正黑體"/>
          <w:b/>
        </w:rPr>
      </w:pPr>
    </w:p>
    <w:p w:rsidR="006B1593" w:rsidRDefault="006B1593" w:rsidP="001573A4">
      <w:pPr>
        <w:spacing w:line="340" w:lineRule="exact"/>
        <w:rPr>
          <w:rFonts w:ascii="微軟正黑體" w:eastAsia="微軟正黑體" w:hAnsi="微軟正黑體"/>
          <w:b/>
        </w:rPr>
      </w:pPr>
    </w:p>
    <w:p w:rsidR="008A6908" w:rsidRPr="008B0019" w:rsidRDefault="008A6908" w:rsidP="001573A4">
      <w:pPr>
        <w:spacing w:line="340" w:lineRule="exact"/>
        <w:rPr>
          <w:rFonts w:ascii="微軟正黑體" w:eastAsia="微軟正黑體" w:hAnsi="微軟正黑體"/>
          <w:b/>
        </w:rPr>
      </w:pPr>
      <w:r w:rsidRPr="008B0019">
        <w:rPr>
          <w:rFonts w:ascii="微軟正黑體" w:eastAsia="微軟正黑體" w:hAnsi="微軟正黑體" w:hint="eastAsia"/>
          <w:b/>
        </w:rPr>
        <w:t>【</w:t>
      </w:r>
      <w:r w:rsidR="00F23F82">
        <w:rPr>
          <w:rFonts w:ascii="微軟正黑體" w:eastAsia="微軟正黑體" w:hAnsi="微軟正黑體" w:hint="eastAsia"/>
          <w:b/>
        </w:rPr>
        <w:t>Contact us</w:t>
      </w:r>
      <w:r w:rsidRPr="008B0019">
        <w:rPr>
          <w:rFonts w:ascii="微軟正黑體" w:eastAsia="微軟正黑體" w:hAnsi="微軟正黑體" w:hint="eastAsia"/>
          <w:b/>
        </w:rPr>
        <w:t>】</w:t>
      </w:r>
    </w:p>
    <w:p w:rsidR="008A6908" w:rsidRPr="008B0019" w:rsidRDefault="00F23F82" w:rsidP="008A6908">
      <w:pPr>
        <w:spacing w:line="3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Taiwan Printed Circuit Association</w:t>
      </w:r>
      <w:r w:rsidR="008A6908" w:rsidRPr="008B0019">
        <w:rPr>
          <w:rFonts w:ascii="微軟正黑體" w:eastAsia="微軟正黑體" w:hAnsi="微軟正黑體" w:hint="eastAsia"/>
        </w:rPr>
        <w:t xml:space="preserve"> (TPCA)</w:t>
      </w:r>
      <w:r w:rsidR="008A6908" w:rsidRPr="008B0019">
        <w:rPr>
          <w:rFonts w:ascii="微軟正黑體" w:eastAsia="微軟正黑體" w:hAnsi="微軟正黑體"/>
        </w:rPr>
        <w:br/>
      </w:r>
      <w:r>
        <w:rPr>
          <w:rFonts w:ascii="微軟正黑體" w:eastAsia="微軟正黑體" w:hAnsi="微軟正黑體" w:hint="eastAsia"/>
        </w:rPr>
        <w:t>(O)</w:t>
      </w:r>
      <w:r w:rsidR="008A6908" w:rsidRPr="008B0019">
        <w:rPr>
          <w:rFonts w:ascii="微軟正黑體" w:eastAsia="微軟正黑體" w:hAnsi="微軟正黑體" w:hint="eastAsia"/>
        </w:rPr>
        <w:t>: +886 3 381 5659 #405-</w:t>
      </w:r>
      <w:r>
        <w:rPr>
          <w:rFonts w:ascii="微軟正黑體" w:eastAsia="微軟正黑體" w:hAnsi="微軟正黑體" w:hint="eastAsia"/>
        </w:rPr>
        <w:t xml:space="preserve"> Miss Cho (</w:t>
      </w:r>
      <w:r w:rsidR="008A6908">
        <w:rPr>
          <w:rFonts w:ascii="微軟正黑體" w:eastAsia="微軟正黑體" w:hAnsi="微軟正黑體"/>
        </w:rPr>
        <w:t>Kristy</w:t>
      </w:r>
      <w:r w:rsidR="008A6908" w:rsidRPr="008B0019">
        <w:rPr>
          <w:rFonts w:ascii="微軟正黑體" w:eastAsia="微軟正黑體" w:hAnsi="微軟正黑體" w:hint="eastAsia"/>
        </w:rPr>
        <w:t>)</w:t>
      </w:r>
    </w:p>
    <w:p w:rsidR="008A6908" w:rsidRPr="008B0019" w:rsidRDefault="00F23F82" w:rsidP="008A6908">
      <w:pPr>
        <w:spacing w:line="3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(Fax)</w:t>
      </w:r>
      <w:r w:rsidR="008A6908" w:rsidRPr="008B0019">
        <w:rPr>
          <w:rFonts w:ascii="微軟正黑體" w:eastAsia="微軟正黑體" w:hAnsi="微軟正黑體" w:hint="eastAsia"/>
        </w:rPr>
        <w:t>: +886 3 381 5150</w:t>
      </w:r>
    </w:p>
    <w:p w:rsidR="008A6908" w:rsidRDefault="008A6908" w:rsidP="008A6908">
      <w:pPr>
        <w:spacing w:line="340" w:lineRule="exact"/>
        <w:rPr>
          <w:rFonts w:ascii="Arial" w:hAnsi="Arial" w:cs="Arial"/>
          <w:color w:val="000000"/>
        </w:rPr>
      </w:pPr>
      <w:r w:rsidRPr="008B0019">
        <w:rPr>
          <w:rFonts w:ascii="微軟正黑體" w:eastAsia="微軟正黑體" w:hAnsi="微軟正黑體"/>
        </w:rPr>
        <w:t xml:space="preserve">E-Mail: </w:t>
      </w:r>
      <w:hyperlink r:id="rId9" w:history="1">
        <w:r w:rsidRPr="008B0019">
          <w:rPr>
            <w:rStyle w:val="a9"/>
            <w:rFonts w:ascii="微軟正黑體" w:eastAsia="微軟正黑體" w:hAnsi="微軟正黑體"/>
          </w:rPr>
          <w:t>service@impact.org.tw</w:t>
        </w:r>
      </w:hyperlink>
      <w:r w:rsidRPr="008B0019">
        <w:rPr>
          <w:rStyle w:val="a9"/>
          <w:rFonts w:ascii="微軟正黑體" w:eastAsia="微軟正黑體" w:hAnsi="微軟正黑體"/>
        </w:rPr>
        <w:br/>
      </w:r>
    </w:p>
    <w:tbl>
      <w:tblPr>
        <w:tblW w:w="98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73"/>
        <w:gridCol w:w="4452"/>
        <w:gridCol w:w="1581"/>
        <w:gridCol w:w="2055"/>
      </w:tblGrid>
      <w:tr w:rsidR="008A6908" w:rsidRPr="008B0019" w:rsidTr="0012043A">
        <w:trPr>
          <w:trHeight w:val="321"/>
          <w:jc w:val="center"/>
        </w:trPr>
        <w:tc>
          <w:tcPr>
            <w:tcW w:w="1773" w:type="dxa"/>
            <w:vAlign w:val="center"/>
          </w:tcPr>
          <w:p w:rsidR="008A6908" w:rsidRPr="008B0019" w:rsidRDefault="008A6908" w:rsidP="008A6908">
            <w:pPr>
              <w:spacing w:line="340" w:lineRule="exact"/>
              <w:rPr>
                <w:rFonts w:ascii="微軟正黑體" w:eastAsia="微軟正黑體" w:hAnsi="微軟正黑體"/>
                <w:b/>
                <w:bCs/>
                <w:spacing w:val="20"/>
                <w:sz w:val="22"/>
              </w:rPr>
            </w:pPr>
            <w:r w:rsidRPr="008B0019">
              <w:rPr>
                <w:rFonts w:ascii="微軟正黑體" w:eastAsia="微軟正黑體" w:hAnsi="微軟正黑體" w:hint="eastAsia"/>
                <w:b/>
                <w:bCs/>
                <w:spacing w:val="20"/>
                <w:sz w:val="22"/>
              </w:rPr>
              <w:t>發稿單位</w:t>
            </w:r>
          </w:p>
        </w:tc>
        <w:tc>
          <w:tcPr>
            <w:tcW w:w="4452" w:type="dxa"/>
            <w:vAlign w:val="center"/>
          </w:tcPr>
          <w:p w:rsidR="008A6908" w:rsidRPr="008B0019" w:rsidRDefault="008A6908" w:rsidP="008A6908">
            <w:pPr>
              <w:spacing w:line="340" w:lineRule="exact"/>
              <w:rPr>
                <w:rFonts w:ascii="微軟正黑體" w:eastAsia="微軟正黑體" w:hAnsi="微軟正黑體"/>
                <w:bCs/>
                <w:spacing w:val="20"/>
                <w:sz w:val="22"/>
              </w:rPr>
            </w:pPr>
            <w:r w:rsidRPr="008B0019">
              <w:rPr>
                <w:rFonts w:ascii="微軟正黑體" w:eastAsia="微軟正黑體" w:hAnsi="微軟正黑體" w:hint="eastAsia"/>
                <w:bCs/>
                <w:spacing w:val="20"/>
                <w:sz w:val="22"/>
              </w:rPr>
              <w:t>台灣電路板協會</w:t>
            </w:r>
          </w:p>
        </w:tc>
        <w:tc>
          <w:tcPr>
            <w:tcW w:w="1581" w:type="dxa"/>
            <w:tcBorders>
              <w:right w:val="single" w:sz="4" w:space="0" w:color="auto"/>
            </w:tcBorders>
            <w:vAlign w:val="center"/>
          </w:tcPr>
          <w:p w:rsidR="008A6908" w:rsidRPr="008B0019" w:rsidRDefault="008A6908" w:rsidP="008A6908">
            <w:pPr>
              <w:spacing w:line="340" w:lineRule="exact"/>
              <w:rPr>
                <w:rFonts w:ascii="微軟正黑體" w:eastAsia="微軟正黑體" w:hAnsi="微軟正黑體"/>
                <w:b/>
                <w:bCs/>
                <w:color w:val="000000"/>
                <w:spacing w:val="20"/>
                <w:sz w:val="22"/>
              </w:rPr>
            </w:pPr>
            <w:r w:rsidRPr="008B0019">
              <w:rPr>
                <w:rFonts w:ascii="微軟正黑體" w:eastAsia="微軟正黑體" w:hAnsi="微軟正黑體" w:hint="eastAsia"/>
                <w:b/>
                <w:bCs/>
                <w:color w:val="000000"/>
                <w:spacing w:val="20"/>
                <w:sz w:val="22"/>
              </w:rPr>
              <w:t>發稿日期</w:t>
            </w:r>
          </w:p>
        </w:tc>
        <w:tc>
          <w:tcPr>
            <w:tcW w:w="2055" w:type="dxa"/>
            <w:tcBorders>
              <w:left w:val="single" w:sz="4" w:space="0" w:color="auto"/>
            </w:tcBorders>
            <w:vAlign w:val="center"/>
          </w:tcPr>
          <w:p w:rsidR="008A6908" w:rsidRPr="008B0019" w:rsidRDefault="008A6908" w:rsidP="008A6908">
            <w:pPr>
              <w:spacing w:line="340" w:lineRule="exact"/>
              <w:rPr>
                <w:rFonts w:ascii="微軟正黑體" w:eastAsia="微軟正黑體" w:hAnsi="微軟正黑體"/>
                <w:bCs/>
                <w:color w:val="000000"/>
                <w:spacing w:val="20"/>
                <w:sz w:val="22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  <w:spacing w:val="20"/>
                <w:sz w:val="22"/>
              </w:rPr>
              <w:t>201</w:t>
            </w:r>
            <w:r>
              <w:rPr>
                <w:rFonts w:ascii="微軟正黑體" w:eastAsia="微軟正黑體" w:hAnsi="微軟正黑體"/>
                <w:bCs/>
                <w:color w:val="000000"/>
                <w:spacing w:val="20"/>
                <w:sz w:val="22"/>
              </w:rPr>
              <w:t>7</w:t>
            </w:r>
            <w:r w:rsidR="006B1593">
              <w:rPr>
                <w:rFonts w:ascii="微軟正黑體" w:eastAsia="微軟正黑體" w:hAnsi="微軟正黑體" w:hint="eastAsia"/>
                <w:bCs/>
                <w:color w:val="000000"/>
                <w:spacing w:val="20"/>
                <w:sz w:val="22"/>
              </w:rPr>
              <w:t>. 5</w:t>
            </w:r>
            <w:r>
              <w:rPr>
                <w:rFonts w:ascii="微軟正黑體" w:eastAsia="微軟正黑體" w:hAnsi="微軟正黑體" w:hint="eastAsia"/>
                <w:bCs/>
                <w:color w:val="000000"/>
                <w:spacing w:val="20"/>
                <w:sz w:val="22"/>
              </w:rPr>
              <w:t xml:space="preserve">. </w:t>
            </w:r>
            <w:r w:rsidR="009E1B97">
              <w:rPr>
                <w:rFonts w:ascii="微軟正黑體" w:eastAsia="微軟正黑體" w:hAnsi="微軟正黑體" w:hint="eastAsia"/>
                <w:bCs/>
                <w:color w:val="000000"/>
                <w:spacing w:val="20"/>
                <w:sz w:val="22"/>
              </w:rPr>
              <w:t>2</w:t>
            </w:r>
            <w:r w:rsidR="006B1593">
              <w:rPr>
                <w:rFonts w:ascii="微軟正黑體" w:eastAsia="微軟正黑體" w:hAnsi="微軟正黑體" w:hint="eastAsia"/>
                <w:bCs/>
                <w:color w:val="000000"/>
                <w:spacing w:val="20"/>
                <w:sz w:val="22"/>
              </w:rPr>
              <w:t>2</w:t>
            </w:r>
          </w:p>
        </w:tc>
      </w:tr>
      <w:tr w:rsidR="008A6908" w:rsidRPr="008B0019" w:rsidTr="0012043A">
        <w:trPr>
          <w:trHeight w:val="321"/>
          <w:jc w:val="center"/>
        </w:trPr>
        <w:tc>
          <w:tcPr>
            <w:tcW w:w="1773" w:type="dxa"/>
            <w:vAlign w:val="center"/>
          </w:tcPr>
          <w:p w:rsidR="008A6908" w:rsidRPr="008B0019" w:rsidRDefault="008A6908" w:rsidP="008A6908">
            <w:pPr>
              <w:spacing w:line="340" w:lineRule="exact"/>
              <w:rPr>
                <w:rFonts w:ascii="微軟正黑體" w:eastAsia="微軟正黑體" w:hAnsi="微軟正黑體"/>
                <w:b/>
                <w:bCs/>
                <w:spacing w:val="20"/>
                <w:sz w:val="22"/>
              </w:rPr>
            </w:pPr>
            <w:r w:rsidRPr="008B0019">
              <w:rPr>
                <w:rFonts w:ascii="微軟正黑體" w:eastAsia="微軟正黑體" w:hAnsi="微軟正黑體" w:hint="eastAsia"/>
                <w:b/>
                <w:bCs/>
                <w:spacing w:val="20"/>
                <w:sz w:val="22"/>
              </w:rPr>
              <w:t>新聞聯絡人</w:t>
            </w:r>
          </w:p>
        </w:tc>
        <w:tc>
          <w:tcPr>
            <w:tcW w:w="8088" w:type="dxa"/>
            <w:gridSpan w:val="3"/>
            <w:vAlign w:val="center"/>
          </w:tcPr>
          <w:p w:rsidR="008A6908" w:rsidRPr="008B0019" w:rsidRDefault="008A6908" w:rsidP="008A6908">
            <w:pPr>
              <w:spacing w:line="340" w:lineRule="exact"/>
              <w:rPr>
                <w:rFonts w:ascii="微軟正黑體" w:eastAsia="微軟正黑體" w:hAnsi="微軟正黑體"/>
                <w:bCs/>
                <w:spacing w:val="20"/>
                <w:sz w:val="22"/>
              </w:rPr>
            </w:pPr>
            <w:r>
              <w:rPr>
                <w:rFonts w:ascii="微軟正黑體" w:eastAsia="微軟正黑體" w:hAnsi="微軟正黑體" w:hint="eastAsia"/>
                <w:bCs/>
                <w:spacing w:val="20"/>
                <w:sz w:val="22"/>
              </w:rPr>
              <w:t>呂振吉</w:t>
            </w:r>
            <w:r w:rsidRPr="008B0019">
              <w:rPr>
                <w:rFonts w:ascii="微軟正黑體" w:eastAsia="微軟正黑體" w:hAnsi="微軟正黑體" w:hint="eastAsia"/>
                <w:bCs/>
                <w:spacing w:val="20"/>
                <w:sz w:val="22"/>
              </w:rPr>
              <w:t xml:space="preserve"> </w:t>
            </w:r>
            <w:r>
              <w:rPr>
                <w:rFonts w:ascii="微軟正黑體" w:eastAsia="微軟正黑體" w:hAnsi="微軟正黑體"/>
                <w:bCs/>
                <w:spacing w:val="20"/>
                <w:sz w:val="22"/>
              </w:rPr>
              <w:t>T:03-3815659 #402</w:t>
            </w:r>
            <w:r w:rsidRPr="008B0019">
              <w:rPr>
                <w:rFonts w:ascii="微軟正黑體" w:eastAsia="微軟正黑體" w:hAnsi="微軟正黑體"/>
                <w:bCs/>
                <w:spacing w:val="20"/>
                <w:sz w:val="22"/>
              </w:rPr>
              <w:t xml:space="preserve"> E</w:t>
            </w:r>
            <w:r w:rsidR="009E1B97">
              <w:rPr>
                <w:rFonts w:ascii="微軟正黑體" w:eastAsia="微軟正黑體" w:hAnsi="微軟正黑體" w:hint="eastAsia"/>
                <w:bCs/>
                <w:spacing w:val="20"/>
                <w:sz w:val="22"/>
              </w:rPr>
              <w:t>mail</w:t>
            </w:r>
            <w:r w:rsidRPr="008B0019">
              <w:rPr>
                <w:rFonts w:ascii="微軟正黑體" w:eastAsia="微軟正黑體" w:hAnsi="微軟正黑體"/>
                <w:bCs/>
                <w:spacing w:val="20"/>
                <w:sz w:val="22"/>
              </w:rPr>
              <w:t xml:space="preserve">: </w:t>
            </w:r>
            <w:hyperlink r:id="rId10" w:history="1">
              <w:r w:rsidRPr="004F0361">
                <w:rPr>
                  <w:rStyle w:val="a9"/>
                  <w:rFonts w:ascii="微軟正黑體" w:eastAsia="微軟正黑體" w:hAnsi="微軟正黑體"/>
                  <w:bCs/>
                  <w:spacing w:val="20"/>
                  <w:sz w:val="22"/>
                </w:rPr>
                <w:t>vamps@tpca.org.tw</w:t>
              </w:r>
            </w:hyperlink>
          </w:p>
        </w:tc>
      </w:tr>
      <w:tr w:rsidR="008A6908" w:rsidRPr="008B0019" w:rsidTr="0012043A">
        <w:trPr>
          <w:trHeight w:val="321"/>
          <w:jc w:val="center"/>
        </w:trPr>
        <w:tc>
          <w:tcPr>
            <w:tcW w:w="1773" w:type="dxa"/>
            <w:vAlign w:val="center"/>
          </w:tcPr>
          <w:p w:rsidR="008A6908" w:rsidRPr="008B0019" w:rsidRDefault="008A6908" w:rsidP="008A6908">
            <w:pPr>
              <w:spacing w:line="340" w:lineRule="exact"/>
              <w:rPr>
                <w:rFonts w:ascii="微軟正黑體" w:eastAsia="微軟正黑體" w:hAnsi="微軟正黑體"/>
                <w:b/>
                <w:bCs/>
                <w:spacing w:val="20"/>
                <w:sz w:val="22"/>
              </w:rPr>
            </w:pPr>
            <w:r w:rsidRPr="008B0019">
              <w:rPr>
                <w:rFonts w:ascii="微軟正黑體" w:eastAsia="微軟正黑體" w:hAnsi="微軟正黑體" w:hint="eastAsia"/>
                <w:b/>
                <w:bCs/>
                <w:spacing w:val="20"/>
                <w:sz w:val="22"/>
              </w:rPr>
              <w:t>大會秘書處</w:t>
            </w:r>
          </w:p>
        </w:tc>
        <w:tc>
          <w:tcPr>
            <w:tcW w:w="8088" w:type="dxa"/>
            <w:gridSpan w:val="3"/>
            <w:vAlign w:val="center"/>
          </w:tcPr>
          <w:p w:rsidR="009E1B97" w:rsidRPr="009E1B97" w:rsidRDefault="008A6908" w:rsidP="009E1B97">
            <w:pPr>
              <w:spacing w:line="340" w:lineRule="exact"/>
              <w:rPr>
                <w:rFonts w:ascii="微軟正黑體" w:eastAsia="微軟正黑體" w:hAnsi="微軟正黑體"/>
                <w:bCs/>
                <w:spacing w:val="20"/>
                <w:sz w:val="22"/>
              </w:rPr>
            </w:pPr>
            <w:r w:rsidRPr="008A6908">
              <w:rPr>
                <w:rFonts w:ascii="微軟正黑體" w:eastAsia="微軟正黑體" w:hAnsi="微軟正黑體"/>
                <w:bCs/>
                <w:spacing w:val="20"/>
                <w:sz w:val="22"/>
              </w:rPr>
              <w:t>卓美彤</w:t>
            </w:r>
            <w:r w:rsidR="009E1B97">
              <w:rPr>
                <w:rFonts w:ascii="微軟正黑體" w:eastAsia="微軟正黑體" w:hAnsi="微軟正黑體" w:hint="eastAsia"/>
                <w:bCs/>
                <w:spacing w:val="20"/>
                <w:sz w:val="22"/>
              </w:rPr>
              <w:t xml:space="preserve"> </w:t>
            </w:r>
            <w:r>
              <w:rPr>
                <w:rFonts w:ascii="微軟正黑體" w:eastAsia="微軟正黑體" w:hAnsi="微軟正黑體"/>
                <w:bCs/>
                <w:spacing w:val="20"/>
                <w:sz w:val="22"/>
              </w:rPr>
              <w:t>T:03-3815659 #4</w:t>
            </w:r>
            <w:r w:rsidRPr="008B0019">
              <w:rPr>
                <w:rFonts w:ascii="微軟正黑體" w:eastAsia="微軟正黑體" w:hAnsi="微軟正黑體"/>
                <w:bCs/>
                <w:spacing w:val="20"/>
                <w:sz w:val="22"/>
              </w:rPr>
              <w:t>0</w:t>
            </w:r>
            <w:r>
              <w:rPr>
                <w:rFonts w:ascii="微軟正黑體" w:eastAsia="微軟正黑體" w:hAnsi="微軟正黑體" w:hint="eastAsia"/>
                <w:bCs/>
                <w:spacing w:val="20"/>
                <w:sz w:val="22"/>
              </w:rPr>
              <w:t xml:space="preserve">5 </w:t>
            </w:r>
            <w:r>
              <w:rPr>
                <w:rFonts w:ascii="微軟正黑體" w:eastAsia="微軟正黑體" w:hAnsi="微軟正黑體"/>
                <w:bCs/>
                <w:spacing w:val="20"/>
                <w:sz w:val="22"/>
              </w:rPr>
              <w:t>E</w:t>
            </w:r>
            <w:r w:rsidR="009E1B97">
              <w:rPr>
                <w:rFonts w:ascii="微軟正黑體" w:eastAsia="微軟正黑體" w:hAnsi="微軟正黑體" w:hint="eastAsia"/>
                <w:bCs/>
                <w:spacing w:val="20"/>
                <w:sz w:val="22"/>
              </w:rPr>
              <w:t>mail</w:t>
            </w:r>
            <w:r>
              <w:rPr>
                <w:rFonts w:ascii="微軟正黑體" w:eastAsia="微軟正黑體" w:hAnsi="微軟正黑體"/>
                <w:bCs/>
                <w:spacing w:val="20"/>
                <w:sz w:val="22"/>
              </w:rPr>
              <w:t xml:space="preserve">: </w:t>
            </w:r>
            <w:hyperlink r:id="rId11" w:history="1">
              <w:r w:rsidR="009E1B97" w:rsidRPr="00D73595">
                <w:rPr>
                  <w:rStyle w:val="a9"/>
                  <w:rFonts w:ascii="微軟正黑體" w:eastAsia="微軟正黑體" w:hAnsi="微軟正黑體" w:hint="eastAsia"/>
                  <w:bCs/>
                  <w:spacing w:val="20"/>
                  <w:sz w:val="22"/>
                </w:rPr>
                <w:t>service</w:t>
              </w:r>
              <w:r w:rsidR="009E1B97" w:rsidRPr="00D73595">
                <w:rPr>
                  <w:rStyle w:val="a9"/>
                  <w:rFonts w:ascii="微軟正黑體" w:eastAsia="微軟正黑體" w:hAnsi="微軟正黑體"/>
                  <w:bCs/>
                  <w:spacing w:val="20"/>
                  <w:sz w:val="22"/>
                </w:rPr>
                <w:t>@impact.org.tw</w:t>
              </w:r>
            </w:hyperlink>
          </w:p>
        </w:tc>
      </w:tr>
    </w:tbl>
    <w:p w:rsidR="00357D22" w:rsidRPr="009E1B97" w:rsidRDefault="00357D22" w:rsidP="008A6908">
      <w:pPr>
        <w:spacing w:line="340" w:lineRule="exact"/>
        <w:ind w:rightChars="-319" w:right="-766"/>
        <w:jc w:val="both"/>
        <w:rPr>
          <w:rStyle w:val="a9"/>
          <w:rFonts w:ascii="微軟正黑體" w:eastAsia="微軟正黑體" w:hAnsi="微軟正黑體"/>
          <w:color w:val="auto"/>
          <w:szCs w:val="24"/>
        </w:rPr>
      </w:pPr>
    </w:p>
    <w:sectPr w:rsidR="00357D22" w:rsidRPr="009E1B97" w:rsidSect="00DB43DD">
      <w:headerReference w:type="default" r:id="rId12"/>
      <w:footerReference w:type="default" r:id="rId13"/>
      <w:pgSz w:w="11906" w:h="16838"/>
      <w:pgMar w:top="1440" w:right="1800" w:bottom="1440" w:left="1800" w:header="340" w:footer="39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5D5" w:rsidRDefault="00CD65D5" w:rsidP="007F5E82">
      <w:r>
        <w:separator/>
      </w:r>
    </w:p>
  </w:endnote>
  <w:endnote w:type="continuationSeparator" w:id="0">
    <w:p w:rsidR="00CD65D5" w:rsidRDefault="00CD65D5" w:rsidP="007F5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0D8" w:rsidRDefault="001500D8" w:rsidP="00DB43DD">
    <w:pPr>
      <w:spacing w:before="60" w:after="60" w:line="280" w:lineRule="exact"/>
      <w:ind w:leftChars="-354" w:left="-850" w:rightChars="-437" w:right="-1049" w:firstLine="1"/>
    </w:pPr>
    <w:r>
      <w:t>------------------------------------------------------------------------------------------------------------------------------------------</w:t>
    </w:r>
    <w:r>
      <w:br/>
      <w:t>IMPACT 2017 Secretariat: Taiwan Printed Circuit Association (TPCA)</w:t>
    </w:r>
  </w:p>
  <w:p w:rsidR="001500D8" w:rsidRPr="00451D99" w:rsidRDefault="001500D8" w:rsidP="00451D99">
    <w:pPr>
      <w:spacing w:before="60" w:after="60" w:line="280" w:lineRule="exact"/>
      <w:ind w:leftChars="-354" w:left="-850" w:rightChars="-555" w:right="-1332" w:firstLine="1"/>
    </w:pPr>
    <w:r>
      <w:t>Tel: +886</w:t>
    </w:r>
    <w:r>
      <w:rPr>
        <w:color w:val="FF0000"/>
      </w:rPr>
      <w:t>-</w:t>
    </w:r>
    <w:r>
      <w:t>3</w:t>
    </w:r>
    <w:r>
      <w:rPr>
        <w:color w:val="FF0000"/>
      </w:rPr>
      <w:t>-</w:t>
    </w:r>
    <w:r>
      <w:t>3815659 # 40</w:t>
    </w:r>
    <w:r w:rsidR="009E1B97">
      <w:rPr>
        <w:rFonts w:hint="eastAsia"/>
      </w:rPr>
      <w:t>5 Kristy</w:t>
    </w:r>
    <w:r>
      <w:br/>
    </w:r>
    <w:r w:rsidRPr="00380AC7">
      <w:rPr>
        <w:lang w:val="fr-FR"/>
      </w:rPr>
      <w:t>Fax: +886</w:t>
    </w:r>
    <w:r w:rsidRPr="00380AC7">
      <w:rPr>
        <w:color w:val="FF0000"/>
        <w:lang w:val="fr-FR"/>
      </w:rPr>
      <w:t>-</w:t>
    </w:r>
    <w:r w:rsidRPr="00380AC7">
      <w:rPr>
        <w:lang w:val="fr-FR"/>
      </w:rPr>
      <w:t>3</w:t>
    </w:r>
    <w:r w:rsidRPr="00380AC7">
      <w:rPr>
        <w:color w:val="FF0000"/>
        <w:lang w:val="fr-FR"/>
      </w:rPr>
      <w:t>-</w:t>
    </w:r>
    <w:r>
      <w:rPr>
        <w:lang w:val="fr-FR"/>
      </w:rPr>
      <w:t xml:space="preserve">3815150  </w:t>
    </w:r>
    <w:r w:rsidRPr="00380AC7">
      <w:rPr>
        <w:lang w:val="fr-FR"/>
      </w:rPr>
      <w:t xml:space="preserve">Email: </w:t>
    </w:r>
    <w:hyperlink r:id="rId1" w:history="1">
      <w:r w:rsidRPr="00380AC7">
        <w:rPr>
          <w:rStyle w:val="a9"/>
          <w:lang w:val="fr-FR"/>
        </w:rPr>
        <w:t>service@impact.org.tw</w:t>
      </w:r>
    </w:hyperlink>
    <w:r>
      <w:rPr>
        <w:lang w:val="fr-FR"/>
      </w:rPr>
      <w:t xml:space="preserve">  </w:t>
    </w:r>
    <w:r w:rsidRPr="00451D99">
      <w:rPr>
        <w:rStyle w:val="a9"/>
      </w:rPr>
      <w:t>http://</w:t>
    </w:r>
    <w:hyperlink r:id="rId2" w:history="1">
      <w:r w:rsidRPr="00380AC7">
        <w:rPr>
          <w:rStyle w:val="a9"/>
          <w:lang w:val="fr-FR"/>
        </w:rPr>
        <w:t>www.impact.org.tw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5D5" w:rsidRDefault="00CD65D5" w:rsidP="007F5E82">
      <w:r>
        <w:separator/>
      </w:r>
    </w:p>
  </w:footnote>
  <w:footnote w:type="continuationSeparator" w:id="0">
    <w:p w:rsidR="00CD65D5" w:rsidRDefault="00CD65D5" w:rsidP="007F5E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0D8" w:rsidRPr="006F29E9" w:rsidRDefault="001500D8" w:rsidP="000A729A">
    <w:pPr>
      <w:wordWrap w:val="0"/>
      <w:spacing w:before="120" w:after="120" w:line="360" w:lineRule="exact"/>
      <w:ind w:rightChars="-319" w:right="-766"/>
      <w:jc w:val="right"/>
      <w:rPr>
        <w:b/>
        <w:color w:val="FF0000"/>
        <w:sz w:val="48"/>
        <w:szCs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88900</wp:posOffset>
          </wp:positionV>
          <wp:extent cx="1943735" cy="638175"/>
          <wp:effectExtent l="19050" t="0" r="0" b="0"/>
          <wp:wrapNone/>
          <wp:docPr id="1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微軟正黑體" w:eastAsia="微軟正黑體" w:hAnsi="微軟正黑體"/>
        <w:b/>
        <w:sz w:val="28"/>
        <w:szCs w:val="28"/>
      </w:rPr>
      <w:tab/>
    </w:r>
    <w:r w:rsidRPr="006F29E9">
      <w:rPr>
        <w:b/>
        <w:color w:val="FF0000"/>
        <w:sz w:val="48"/>
        <w:szCs w:val="48"/>
      </w:rPr>
      <w:t>IMPACT</w:t>
    </w:r>
    <w:r>
      <w:rPr>
        <w:b/>
        <w:color w:val="FF0000"/>
        <w:sz w:val="48"/>
        <w:szCs w:val="48"/>
      </w:rPr>
      <w:t xml:space="preserve"> 2017</w:t>
    </w:r>
  </w:p>
  <w:p w:rsidR="001500D8" w:rsidRPr="006F29E9" w:rsidRDefault="001500D8" w:rsidP="002D20B7">
    <w:pPr>
      <w:spacing w:before="120" w:after="120" w:line="360" w:lineRule="exact"/>
      <w:ind w:rightChars="-319" w:right="-766"/>
      <w:jc w:val="right"/>
      <w:rPr>
        <w:b/>
        <w:color w:val="FF0000"/>
        <w:sz w:val="36"/>
        <w:szCs w:val="36"/>
      </w:rPr>
    </w:pPr>
    <w:r w:rsidRPr="006F29E9">
      <w:rPr>
        <w:b/>
        <w:color w:val="2F5496"/>
        <w:sz w:val="36"/>
        <w:szCs w:val="36"/>
      </w:rPr>
      <w:t>Call for Papers</w:t>
    </w:r>
    <w:r w:rsidRPr="006F29E9">
      <w:rPr>
        <w:b/>
        <w:color w:val="FF0000"/>
        <w:sz w:val="36"/>
        <w:szCs w:val="36"/>
      </w:rPr>
      <w:t xml:space="preserve"> </w:t>
    </w:r>
  </w:p>
  <w:p w:rsidR="001500D8" w:rsidRPr="007F47F3" w:rsidRDefault="001500D8" w:rsidP="007F47F3">
    <w:pPr>
      <w:spacing w:before="120" w:after="120" w:line="360" w:lineRule="exact"/>
      <w:ind w:rightChars="-319" w:right="-766"/>
      <w:jc w:val="right"/>
      <w:rPr>
        <w:b/>
        <w:color w:val="FF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5E82"/>
    <w:rsid w:val="000050DB"/>
    <w:rsid w:val="000104A7"/>
    <w:rsid w:val="00014DE1"/>
    <w:rsid w:val="00023BE8"/>
    <w:rsid w:val="000252B7"/>
    <w:rsid w:val="00031944"/>
    <w:rsid w:val="00032537"/>
    <w:rsid w:val="00046AAA"/>
    <w:rsid w:val="000515A6"/>
    <w:rsid w:val="00051CE9"/>
    <w:rsid w:val="0005314A"/>
    <w:rsid w:val="00053B45"/>
    <w:rsid w:val="00053B95"/>
    <w:rsid w:val="0005466C"/>
    <w:rsid w:val="00056BB2"/>
    <w:rsid w:val="0006399B"/>
    <w:rsid w:val="000648C4"/>
    <w:rsid w:val="00077B0B"/>
    <w:rsid w:val="00081CD2"/>
    <w:rsid w:val="00084BAF"/>
    <w:rsid w:val="00091B74"/>
    <w:rsid w:val="000926F5"/>
    <w:rsid w:val="00092DC7"/>
    <w:rsid w:val="0009507E"/>
    <w:rsid w:val="000969C8"/>
    <w:rsid w:val="000A729A"/>
    <w:rsid w:val="000B4335"/>
    <w:rsid w:val="000C0EC3"/>
    <w:rsid w:val="000C1945"/>
    <w:rsid w:val="000C5F0D"/>
    <w:rsid w:val="000D5762"/>
    <w:rsid w:val="000D7988"/>
    <w:rsid w:val="000E61C1"/>
    <w:rsid w:val="000E7ADD"/>
    <w:rsid w:val="000F0C6B"/>
    <w:rsid w:val="001041B2"/>
    <w:rsid w:val="001050AC"/>
    <w:rsid w:val="0010586E"/>
    <w:rsid w:val="00110751"/>
    <w:rsid w:val="00116EFA"/>
    <w:rsid w:val="00121F5C"/>
    <w:rsid w:val="0012747D"/>
    <w:rsid w:val="0013319D"/>
    <w:rsid w:val="0013794E"/>
    <w:rsid w:val="00141E9D"/>
    <w:rsid w:val="0014427B"/>
    <w:rsid w:val="001500D8"/>
    <w:rsid w:val="0015325C"/>
    <w:rsid w:val="00155729"/>
    <w:rsid w:val="00155CC7"/>
    <w:rsid w:val="001573A4"/>
    <w:rsid w:val="00157B84"/>
    <w:rsid w:val="00171E8A"/>
    <w:rsid w:val="00185A7C"/>
    <w:rsid w:val="00186259"/>
    <w:rsid w:val="00192D34"/>
    <w:rsid w:val="0019716F"/>
    <w:rsid w:val="001A1A39"/>
    <w:rsid w:val="001A29C1"/>
    <w:rsid w:val="001A781A"/>
    <w:rsid w:val="001B75F9"/>
    <w:rsid w:val="001C0A21"/>
    <w:rsid w:val="001C1575"/>
    <w:rsid w:val="001D1AB5"/>
    <w:rsid w:val="001D4ED4"/>
    <w:rsid w:val="001D6595"/>
    <w:rsid w:val="001D6E74"/>
    <w:rsid w:val="001E26DC"/>
    <w:rsid w:val="001E3257"/>
    <w:rsid w:val="001E5124"/>
    <w:rsid w:val="001F085B"/>
    <w:rsid w:val="00205962"/>
    <w:rsid w:val="002160D7"/>
    <w:rsid w:val="002176A4"/>
    <w:rsid w:val="0022699C"/>
    <w:rsid w:val="00233326"/>
    <w:rsid w:val="00233F63"/>
    <w:rsid w:val="00241666"/>
    <w:rsid w:val="00242C30"/>
    <w:rsid w:val="00242CD5"/>
    <w:rsid w:val="00242E0B"/>
    <w:rsid w:val="002449A9"/>
    <w:rsid w:val="00247EF5"/>
    <w:rsid w:val="00251221"/>
    <w:rsid w:val="00252C31"/>
    <w:rsid w:val="00257BBF"/>
    <w:rsid w:val="00260BFE"/>
    <w:rsid w:val="00282AA0"/>
    <w:rsid w:val="00284E73"/>
    <w:rsid w:val="002862FC"/>
    <w:rsid w:val="00290DCC"/>
    <w:rsid w:val="00297A58"/>
    <w:rsid w:val="002A0EA5"/>
    <w:rsid w:val="002B1E47"/>
    <w:rsid w:val="002B4A6B"/>
    <w:rsid w:val="002C693E"/>
    <w:rsid w:val="002D20B7"/>
    <w:rsid w:val="002D2AC9"/>
    <w:rsid w:val="002D363E"/>
    <w:rsid w:val="002F1EED"/>
    <w:rsid w:val="0030027E"/>
    <w:rsid w:val="003045BF"/>
    <w:rsid w:val="00310D1A"/>
    <w:rsid w:val="00311A76"/>
    <w:rsid w:val="0031659B"/>
    <w:rsid w:val="00321573"/>
    <w:rsid w:val="00323721"/>
    <w:rsid w:val="00327648"/>
    <w:rsid w:val="00332143"/>
    <w:rsid w:val="00334B0A"/>
    <w:rsid w:val="00337324"/>
    <w:rsid w:val="00344058"/>
    <w:rsid w:val="003449A7"/>
    <w:rsid w:val="003449EA"/>
    <w:rsid w:val="0035004A"/>
    <w:rsid w:val="003523F1"/>
    <w:rsid w:val="00357D22"/>
    <w:rsid w:val="00367815"/>
    <w:rsid w:val="003716A4"/>
    <w:rsid w:val="003721AE"/>
    <w:rsid w:val="00375083"/>
    <w:rsid w:val="00380AC7"/>
    <w:rsid w:val="0039102F"/>
    <w:rsid w:val="0039222C"/>
    <w:rsid w:val="00392F62"/>
    <w:rsid w:val="00393DD2"/>
    <w:rsid w:val="003A1EF7"/>
    <w:rsid w:val="003A2DC1"/>
    <w:rsid w:val="003A7E2B"/>
    <w:rsid w:val="003B2089"/>
    <w:rsid w:val="003B740F"/>
    <w:rsid w:val="003D1079"/>
    <w:rsid w:val="003D2E23"/>
    <w:rsid w:val="003E3C4B"/>
    <w:rsid w:val="003E73FB"/>
    <w:rsid w:val="003F1AEC"/>
    <w:rsid w:val="0040067B"/>
    <w:rsid w:val="00401917"/>
    <w:rsid w:val="00401D56"/>
    <w:rsid w:val="0040660E"/>
    <w:rsid w:val="00410A78"/>
    <w:rsid w:val="00414B05"/>
    <w:rsid w:val="004155B9"/>
    <w:rsid w:val="00421803"/>
    <w:rsid w:val="004300C0"/>
    <w:rsid w:val="00434044"/>
    <w:rsid w:val="00435EBD"/>
    <w:rsid w:val="00436766"/>
    <w:rsid w:val="004422F3"/>
    <w:rsid w:val="0044346D"/>
    <w:rsid w:val="00451D99"/>
    <w:rsid w:val="004562F5"/>
    <w:rsid w:val="00457B32"/>
    <w:rsid w:val="00465011"/>
    <w:rsid w:val="00471DFC"/>
    <w:rsid w:val="00471E01"/>
    <w:rsid w:val="00486418"/>
    <w:rsid w:val="00497D0A"/>
    <w:rsid w:val="004A0641"/>
    <w:rsid w:val="004A0E55"/>
    <w:rsid w:val="004A6085"/>
    <w:rsid w:val="004B3159"/>
    <w:rsid w:val="004C28F4"/>
    <w:rsid w:val="004C4AAD"/>
    <w:rsid w:val="004D4E33"/>
    <w:rsid w:val="004D634E"/>
    <w:rsid w:val="004D70D7"/>
    <w:rsid w:val="004D72D4"/>
    <w:rsid w:val="004E2579"/>
    <w:rsid w:val="004E5667"/>
    <w:rsid w:val="004E5785"/>
    <w:rsid w:val="004F1CBB"/>
    <w:rsid w:val="004F7D5E"/>
    <w:rsid w:val="00500589"/>
    <w:rsid w:val="005026F8"/>
    <w:rsid w:val="00503892"/>
    <w:rsid w:val="00506BB3"/>
    <w:rsid w:val="0051000D"/>
    <w:rsid w:val="005153CE"/>
    <w:rsid w:val="005210BF"/>
    <w:rsid w:val="00523594"/>
    <w:rsid w:val="00525C53"/>
    <w:rsid w:val="005400A1"/>
    <w:rsid w:val="005407DE"/>
    <w:rsid w:val="00540D97"/>
    <w:rsid w:val="00540F15"/>
    <w:rsid w:val="005414A1"/>
    <w:rsid w:val="00544A74"/>
    <w:rsid w:val="00544B3A"/>
    <w:rsid w:val="00544D1F"/>
    <w:rsid w:val="0055504E"/>
    <w:rsid w:val="005561E3"/>
    <w:rsid w:val="00575CA5"/>
    <w:rsid w:val="0057654D"/>
    <w:rsid w:val="0058436D"/>
    <w:rsid w:val="00592C60"/>
    <w:rsid w:val="005A26DD"/>
    <w:rsid w:val="005B0551"/>
    <w:rsid w:val="005B3831"/>
    <w:rsid w:val="005B58DF"/>
    <w:rsid w:val="005B6A57"/>
    <w:rsid w:val="005C1CCE"/>
    <w:rsid w:val="005C4711"/>
    <w:rsid w:val="005D02AB"/>
    <w:rsid w:val="005D3699"/>
    <w:rsid w:val="005D4799"/>
    <w:rsid w:val="005D7BE2"/>
    <w:rsid w:val="005E019D"/>
    <w:rsid w:val="005E664B"/>
    <w:rsid w:val="005E66B7"/>
    <w:rsid w:val="005F138D"/>
    <w:rsid w:val="00600264"/>
    <w:rsid w:val="00603212"/>
    <w:rsid w:val="00605282"/>
    <w:rsid w:val="00613EA8"/>
    <w:rsid w:val="00646042"/>
    <w:rsid w:val="00647FF1"/>
    <w:rsid w:val="00650DEB"/>
    <w:rsid w:val="00651D11"/>
    <w:rsid w:val="00657D21"/>
    <w:rsid w:val="00661762"/>
    <w:rsid w:val="0066693D"/>
    <w:rsid w:val="0066706D"/>
    <w:rsid w:val="00682599"/>
    <w:rsid w:val="00687607"/>
    <w:rsid w:val="0069079B"/>
    <w:rsid w:val="00691BB0"/>
    <w:rsid w:val="00693AC8"/>
    <w:rsid w:val="006B1593"/>
    <w:rsid w:val="006B4D61"/>
    <w:rsid w:val="006B6B75"/>
    <w:rsid w:val="006C272C"/>
    <w:rsid w:val="006D2BD4"/>
    <w:rsid w:val="006D55D1"/>
    <w:rsid w:val="006E3399"/>
    <w:rsid w:val="006F10E1"/>
    <w:rsid w:val="006F29E9"/>
    <w:rsid w:val="006F2A2B"/>
    <w:rsid w:val="006F2E11"/>
    <w:rsid w:val="006F4993"/>
    <w:rsid w:val="006F50F1"/>
    <w:rsid w:val="00700D0B"/>
    <w:rsid w:val="007021C5"/>
    <w:rsid w:val="00707D8F"/>
    <w:rsid w:val="00725509"/>
    <w:rsid w:val="00730409"/>
    <w:rsid w:val="00732A21"/>
    <w:rsid w:val="00742699"/>
    <w:rsid w:val="00742A7E"/>
    <w:rsid w:val="007435BC"/>
    <w:rsid w:val="00744171"/>
    <w:rsid w:val="007536AA"/>
    <w:rsid w:val="00755932"/>
    <w:rsid w:val="00757803"/>
    <w:rsid w:val="007617E7"/>
    <w:rsid w:val="00764828"/>
    <w:rsid w:val="00766014"/>
    <w:rsid w:val="0077214C"/>
    <w:rsid w:val="007822F2"/>
    <w:rsid w:val="0078296E"/>
    <w:rsid w:val="0078386E"/>
    <w:rsid w:val="0078660D"/>
    <w:rsid w:val="007B4CB9"/>
    <w:rsid w:val="007B65AA"/>
    <w:rsid w:val="007B7ED7"/>
    <w:rsid w:val="007C2651"/>
    <w:rsid w:val="007C2D45"/>
    <w:rsid w:val="007C4C12"/>
    <w:rsid w:val="007D0A3A"/>
    <w:rsid w:val="007F0145"/>
    <w:rsid w:val="007F47F3"/>
    <w:rsid w:val="007F5E82"/>
    <w:rsid w:val="007F66DE"/>
    <w:rsid w:val="008010BE"/>
    <w:rsid w:val="008028B1"/>
    <w:rsid w:val="00807A6B"/>
    <w:rsid w:val="00823378"/>
    <w:rsid w:val="00825F73"/>
    <w:rsid w:val="00834159"/>
    <w:rsid w:val="00844C8D"/>
    <w:rsid w:val="00846A94"/>
    <w:rsid w:val="00853BF4"/>
    <w:rsid w:val="00856CEC"/>
    <w:rsid w:val="00864B5F"/>
    <w:rsid w:val="00873190"/>
    <w:rsid w:val="00874761"/>
    <w:rsid w:val="00881D6B"/>
    <w:rsid w:val="00886657"/>
    <w:rsid w:val="00890B55"/>
    <w:rsid w:val="008923B9"/>
    <w:rsid w:val="008974B2"/>
    <w:rsid w:val="008A2266"/>
    <w:rsid w:val="008A3CBA"/>
    <w:rsid w:val="008A6908"/>
    <w:rsid w:val="008B227F"/>
    <w:rsid w:val="008B27CA"/>
    <w:rsid w:val="008B35F1"/>
    <w:rsid w:val="008C0BAD"/>
    <w:rsid w:val="008C0E70"/>
    <w:rsid w:val="008C711B"/>
    <w:rsid w:val="008D2461"/>
    <w:rsid w:val="008D43DF"/>
    <w:rsid w:val="008D530E"/>
    <w:rsid w:val="008F5C47"/>
    <w:rsid w:val="0091133D"/>
    <w:rsid w:val="00911996"/>
    <w:rsid w:val="0091691D"/>
    <w:rsid w:val="00921D13"/>
    <w:rsid w:val="00923A4E"/>
    <w:rsid w:val="00934916"/>
    <w:rsid w:val="009364CB"/>
    <w:rsid w:val="0093788F"/>
    <w:rsid w:val="00940C1C"/>
    <w:rsid w:val="00941627"/>
    <w:rsid w:val="009430EF"/>
    <w:rsid w:val="00950E57"/>
    <w:rsid w:val="009511A1"/>
    <w:rsid w:val="00954B26"/>
    <w:rsid w:val="00957487"/>
    <w:rsid w:val="00960775"/>
    <w:rsid w:val="009658CB"/>
    <w:rsid w:val="0097309D"/>
    <w:rsid w:val="00974E11"/>
    <w:rsid w:val="009855F5"/>
    <w:rsid w:val="00986FBE"/>
    <w:rsid w:val="0099284D"/>
    <w:rsid w:val="009A5ED5"/>
    <w:rsid w:val="009A6621"/>
    <w:rsid w:val="009B13E8"/>
    <w:rsid w:val="009B2901"/>
    <w:rsid w:val="009C1CF6"/>
    <w:rsid w:val="009C76C2"/>
    <w:rsid w:val="009D604A"/>
    <w:rsid w:val="009E1B97"/>
    <w:rsid w:val="009E69A0"/>
    <w:rsid w:val="009E6C83"/>
    <w:rsid w:val="009F4C4C"/>
    <w:rsid w:val="00A079DF"/>
    <w:rsid w:val="00A1156A"/>
    <w:rsid w:val="00A15EB7"/>
    <w:rsid w:val="00A16C94"/>
    <w:rsid w:val="00A23B72"/>
    <w:rsid w:val="00A273DB"/>
    <w:rsid w:val="00A31834"/>
    <w:rsid w:val="00A41D88"/>
    <w:rsid w:val="00A44074"/>
    <w:rsid w:val="00A44B3F"/>
    <w:rsid w:val="00A44D18"/>
    <w:rsid w:val="00A63C37"/>
    <w:rsid w:val="00A66173"/>
    <w:rsid w:val="00A7225A"/>
    <w:rsid w:val="00A83D6B"/>
    <w:rsid w:val="00A86950"/>
    <w:rsid w:val="00A916AF"/>
    <w:rsid w:val="00A93D31"/>
    <w:rsid w:val="00A95263"/>
    <w:rsid w:val="00A955AF"/>
    <w:rsid w:val="00AA04B3"/>
    <w:rsid w:val="00AA27C3"/>
    <w:rsid w:val="00AA718B"/>
    <w:rsid w:val="00AA759B"/>
    <w:rsid w:val="00AB27E8"/>
    <w:rsid w:val="00AB3200"/>
    <w:rsid w:val="00AD2091"/>
    <w:rsid w:val="00AD50F2"/>
    <w:rsid w:val="00AD79C7"/>
    <w:rsid w:val="00AE042C"/>
    <w:rsid w:val="00AE3F13"/>
    <w:rsid w:val="00AE7303"/>
    <w:rsid w:val="00AF11F6"/>
    <w:rsid w:val="00AF32C9"/>
    <w:rsid w:val="00AF374F"/>
    <w:rsid w:val="00AF5D46"/>
    <w:rsid w:val="00B013FE"/>
    <w:rsid w:val="00B0368F"/>
    <w:rsid w:val="00B03958"/>
    <w:rsid w:val="00B03A21"/>
    <w:rsid w:val="00B1283D"/>
    <w:rsid w:val="00B2211C"/>
    <w:rsid w:val="00B267DD"/>
    <w:rsid w:val="00B2710D"/>
    <w:rsid w:val="00B3015A"/>
    <w:rsid w:val="00B43401"/>
    <w:rsid w:val="00B434B2"/>
    <w:rsid w:val="00B43AE1"/>
    <w:rsid w:val="00B464FB"/>
    <w:rsid w:val="00B52CB3"/>
    <w:rsid w:val="00B61F0D"/>
    <w:rsid w:val="00B73D89"/>
    <w:rsid w:val="00B80479"/>
    <w:rsid w:val="00B83A2D"/>
    <w:rsid w:val="00B95B8B"/>
    <w:rsid w:val="00B97F65"/>
    <w:rsid w:val="00BA2B82"/>
    <w:rsid w:val="00BA2D61"/>
    <w:rsid w:val="00BA688C"/>
    <w:rsid w:val="00BA7F3D"/>
    <w:rsid w:val="00BC0028"/>
    <w:rsid w:val="00BC5610"/>
    <w:rsid w:val="00BD3E8F"/>
    <w:rsid w:val="00BD77BE"/>
    <w:rsid w:val="00BE13CD"/>
    <w:rsid w:val="00BE42A1"/>
    <w:rsid w:val="00BE51B4"/>
    <w:rsid w:val="00BF33DE"/>
    <w:rsid w:val="00BF744C"/>
    <w:rsid w:val="00BF7CD1"/>
    <w:rsid w:val="00C00023"/>
    <w:rsid w:val="00C0761F"/>
    <w:rsid w:val="00C11702"/>
    <w:rsid w:val="00C119CD"/>
    <w:rsid w:val="00C11A98"/>
    <w:rsid w:val="00C160CA"/>
    <w:rsid w:val="00C211A1"/>
    <w:rsid w:val="00C223C2"/>
    <w:rsid w:val="00C33B15"/>
    <w:rsid w:val="00C35D6B"/>
    <w:rsid w:val="00C40C05"/>
    <w:rsid w:val="00C45009"/>
    <w:rsid w:val="00C51CD0"/>
    <w:rsid w:val="00C52DA6"/>
    <w:rsid w:val="00C5396D"/>
    <w:rsid w:val="00C63885"/>
    <w:rsid w:val="00C70431"/>
    <w:rsid w:val="00C72817"/>
    <w:rsid w:val="00C92530"/>
    <w:rsid w:val="00C92CA8"/>
    <w:rsid w:val="00CA063D"/>
    <w:rsid w:val="00CA2A07"/>
    <w:rsid w:val="00CA3677"/>
    <w:rsid w:val="00CB6AD8"/>
    <w:rsid w:val="00CB6D49"/>
    <w:rsid w:val="00CB72AF"/>
    <w:rsid w:val="00CC22CB"/>
    <w:rsid w:val="00CC4ACF"/>
    <w:rsid w:val="00CC6EBF"/>
    <w:rsid w:val="00CD2330"/>
    <w:rsid w:val="00CD2F27"/>
    <w:rsid w:val="00CD3B78"/>
    <w:rsid w:val="00CD65D5"/>
    <w:rsid w:val="00CD6E79"/>
    <w:rsid w:val="00CE41EE"/>
    <w:rsid w:val="00CE649E"/>
    <w:rsid w:val="00CF3932"/>
    <w:rsid w:val="00D00EFA"/>
    <w:rsid w:val="00D01597"/>
    <w:rsid w:val="00D02BF0"/>
    <w:rsid w:val="00D030A6"/>
    <w:rsid w:val="00D1586B"/>
    <w:rsid w:val="00D16606"/>
    <w:rsid w:val="00D21528"/>
    <w:rsid w:val="00D258EC"/>
    <w:rsid w:val="00D267C0"/>
    <w:rsid w:val="00D34418"/>
    <w:rsid w:val="00D365D4"/>
    <w:rsid w:val="00D507CA"/>
    <w:rsid w:val="00D726AA"/>
    <w:rsid w:val="00D77F65"/>
    <w:rsid w:val="00D803E5"/>
    <w:rsid w:val="00D84771"/>
    <w:rsid w:val="00D90896"/>
    <w:rsid w:val="00D90EA5"/>
    <w:rsid w:val="00DA3BAE"/>
    <w:rsid w:val="00DA6622"/>
    <w:rsid w:val="00DB43DD"/>
    <w:rsid w:val="00DB4D33"/>
    <w:rsid w:val="00DB6F3A"/>
    <w:rsid w:val="00DC5437"/>
    <w:rsid w:val="00DC61A2"/>
    <w:rsid w:val="00DD18D1"/>
    <w:rsid w:val="00DD2D8B"/>
    <w:rsid w:val="00DD6609"/>
    <w:rsid w:val="00DE4EBC"/>
    <w:rsid w:val="00DE59FF"/>
    <w:rsid w:val="00DE65E2"/>
    <w:rsid w:val="00DF410B"/>
    <w:rsid w:val="00DF6E41"/>
    <w:rsid w:val="00E021B4"/>
    <w:rsid w:val="00E02C40"/>
    <w:rsid w:val="00E05993"/>
    <w:rsid w:val="00E06944"/>
    <w:rsid w:val="00E11F61"/>
    <w:rsid w:val="00E1292A"/>
    <w:rsid w:val="00E1695A"/>
    <w:rsid w:val="00E17FA4"/>
    <w:rsid w:val="00E2201E"/>
    <w:rsid w:val="00E24B0F"/>
    <w:rsid w:val="00E24E47"/>
    <w:rsid w:val="00E30148"/>
    <w:rsid w:val="00E3412A"/>
    <w:rsid w:val="00E505F9"/>
    <w:rsid w:val="00E533A0"/>
    <w:rsid w:val="00E53A27"/>
    <w:rsid w:val="00E61216"/>
    <w:rsid w:val="00E6192B"/>
    <w:rsid w:val="00E65D17"/>
    <w:rsid w:val="00E6792A"/>
    <w:rsid w:val="00E70E3E"/>
    <w:rsid w:val="00E723D4"/>
    <w:rsid w:val="00E73D60"/>
    <w:rsid w:val="00E73F03"/>
    <w:rsid w:val="00E753A3"/>
    <w:rsid w:val="00E92F6F"/>
    <w:rsid w:val="00E960F3"/>
    <w:rsid w:val="00EA4227"/>
    <w:rsid w:val="00EA7374"/>
    <w:rsid w:val="00EB1A94"/>
    <w:rsid w:val="00EB3294"/>
    <w:rsid w:val="00EB3B91"/>
    <w:rsid w:val="00EB763F"/>
    <w:rsid w:val="00EC1D68"/>
    <w:rsid w:val="00EC7137"/>
    <w:rsid w:val="00ED3781"/>
    <w:rsid w:val="00ED466F"/>
    <w:rsid w:val="00ED7195"/>
    <w:rsid w:val="00ED734F"/>
    <w:rsid w:val="00ED7479"/>
    <w:rsid w:val="00EF06F8"/>
    <w:rsid w:val="00F00405"/>
    <w:rsid w:val="00F054F1"/>
    <w:rsid w:val="00F07511"/>
    <w:rsid w:val="00F12B0D"/>
    <w:rsid w:val="00F23DCC"/>
    <w:rsid w:val="00F23F82"/>
    <w:rsid w:val="00F30608"/>
    <w:rsid w:val="00F3284A"/>
    <w:rsid w:val="00F36FCE"/>
    <w:rsid w:val="00F37DD9"/>
    <w:rsid w:val="00F46F5E"/>
    <w:rsid w:val="00F47B6A"/>
    <w:rsid w:val="00F501EF"/>
    <w:rsid w:val="00F53D6E"/>
    <w:rsid w:val="00F549EF"/>
    <w:rsid w:val="00F54F8D"/>
    <w:rsid w:val="00F5738B"/>
    <w:rsid w:val="00F619DB"/>
    <w:rsid w:val="00F67B71"/>
    <w:rsid w:val="00F71A57"/>
    <w:rsid w:val="00F71B3B"/>
    <w:rsid w:val="00F848B6"/>
    <w:rsid w:val="00F84DD3"/>
    <w:rsid w:val="00F902FD"/>
    <w:rsid w:val="00F9489F"/>
    <w:rsid w:val="00F94A55"/>
    <w:rsid w:val="00F969FC"/>
    <w:rsid w:val="00FA0819"/>
    <w:rsid w:val="00FA249E"/>
    <w:rsid w:val="00FA5E17"/>
    <w:rsid w:val="00FA7ED3"/>
    <w:rsid w:val="00FD04A1"/>
    <w:rsid w:val="00FD4FAA"/>
    <w:rsid w:val="00FE0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0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5E8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locked/>
    <w:rsid w:val="007F5E82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7F5E8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locked/>
    <w:rsid w:val="007F5E82"/>
    <w:rPr>
      <w:rFonts w:cs="Times New Roman"/>
      <w:sz w:val="20"/>
      <w:szCs w:val="20"/>
    </w:rPr>
  </w:style>
  <w:style w:type="character" w:styleId="a7">
    <w:name w:val="Strong"/>
    <w:uiPriority w:val="22"/>
    <w:qFormat/>
    <w:rsid w:val="0013319D"/>
    <w:rPr>
      <w:rFonts w:cs="Times New Roman"/>
      <w:b/>
      <w:bCs/>
    </w:rPr>
  </w:style>
  <w:style w:type="table" w:customStyle="1" w:styleId="4-11">
    <w:name w:val="格線表格 4 - 輔色 11"/>
    <w:rsid w:val="00D365D4"/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D36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rsid w:val="003D2E23"/>
    <w:rPr>
      <w:rFonts w:cs="Times New Roman"/>
    </w:rPr>
  </w:style>
  <w:style w:type="paragraph" w:styleId="Web">
    <w:name w:val="Normal (Web)"/>
    <w:basedOn w:val="a"/>
    <w:rsid w:val="003D2E2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9">
    <w:name w:val="Hyperlink"/>
    <w:rsid w:val="003D2E23"/>
    <w:rPr>
      <w:color w:val="0000FF"/>
      <w:u w:val="single"/>
    </w:rPr>
  </w:style>
  <w:style w:type="character" w:customStyle="1" w:styleId="style41">
    <w:name w:val="style41"/>
    <w:rsid w:val="00603212"/>
    <w:rPr>
      <w:sz w:val="18"/>
    </w:rPr>
  </w:style>
  <w:style w:type="table" w:customStyle="1" w:styleId="4-21">
    <w:name w:val="格線表格 4 - 輔色 21"/>
    <w:rsid w:val="009A6621"/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rsid w:val="00C119CD"/>
    <w:rPr>
      <w:color w:val="954F72"/>
      <w:u w:val="single"/>
    </w:rPr>
  </w:style>
  <w:style w:type="character" w:customStyle="1" w:styleId="apple-converted-space">
    <w:name w:val="apple-converted-space"/>
    <w:basedOn w:val="a0"/>
    <w:rsid w:val="00F23F82"/>
  </w:style>
  <w:style w:type="paragraph" w:styleId="ab">
    <w:name w:val="Balloon Text"/>
    <w:basedOn w:val="a"/>
    <w:link w:val="ac"/>
    <w:semiHidden/>
    <w:unhideWhenUsed/>
    <w:rsid w:val="00F23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F23F8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0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service@impact.org.tw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vamps@tpca.org.tw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ervice@impact.org.tw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mpact.org.tw" TargetMode="External"/><Relationship Id="rId1" Type="http://schemas.openxmlformats.org/officeDocument/2006/relationships/hyperlink" Target="mailto:service@impact.org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459</Words>
  <Characters>2617</Characters>
  <Application>Microsoft Office Word</Application>
  <DocSecurity>0</DocSecurity>
  <Lines>21</Lines>
  <Paragraphs>6</Paragraphs>
  <ScaleCrop>false</ScaleCrop>
  <Company>Microsoft</Company>
  <LinksUpToDate>false</LinksUpToDate>
  <CharactersWithSpaces>3070</CharactersWithSpaces>
  <SharedDoc>false</SharedDoc>
  <HLinks>
    <vt:vector size="24" baseType="variant">
      <vt:variant>
        <vt:i4>5505108</vt:i4>
      </vt:variant>
      <vt:variant>
        <vt:i4>3</vt:i4>
      </vt:variant>
      <vt:variant>
        <vt:i4>0</vt:i4>
      </vt:variant>
      <vt:variant>
        <vt:i4>5</vt:i4>
      </vt:variant>
      <vt:variant>
        <vt:lpwstr>http://www.impact.org.tw/</vt:lpwstr>
      </vt:variant>
      <vt:variant>
        <vt:lpwstr/>
      </vt:variant>
      <vt:variant>
        <vt:i4>5505108</vt:i4>
      </vt:variant>
      <vt:variant>
        <vt:i4>0</vt:i4>
      </vt:variant>
      <vt:variant>
        <vt:i4>0</vt:i4>
      </vt:variant>
      <vt:variant>
        <vt:i4>5</vt:i4>
      </vt:variant>
      <vt:variant>
        <vt:lpwstr>http://www.impact.org.tw/</vt:lpwstr>
      </vt:variant>
      <vt:variant>
        <vt:lpwstr/>
      </vt:variant>
      <vt:variant>
        <vt:i4>5505108</vt:i4>
      </vt:variant>
      <vt:variant>
        <vt:i4>3</vt:i4>
      </vt:variant>
      <vt:variant>
        <vt:i4>0</vt:i4>
      </vt:variant>
      <vt:variant>
        <vt:i4>5</vt:i4>
      </vt:variant>
      <vt:variant>
        <vt:lpwstr>http://www.impact.org.tw/</vt:lpwstr>
      </vt:variant>
      <vt:variant>
        <vt:lpwstr/>
      </vt:variant>
      <vt:variant>
        <vt:i4>1048702</vt:i4>
      </vt:variant>
      <vt:variant>
        <vt:i4>0</vt:i4>
      </vt:variant>
      <vt:variant>
        <vt:i4>0</vt:i4>
      </vt:variant>
      <vt:variant>
        <vt:i4>5</vt:i4>
      </vt:variant>
      <vt:variant>
        <vt:lpwstr>mailto:service@impact.org.tw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beginning of year 2015, Gartner highlighted the top 10 technology trends, including the Internet of Things (IoT), 3D printing, context-rich systems, smart machines, cloud/client computing, web-scale IT, software-defined applications and infrastruc</dc:title>
  <dc:creator>Tammy</dc:creator>
  <cp:lastModifiedBy>Cristy</cp:lastModifiedBy>
  <cp:revision>3</cp:revision>
  <dcterms:created xsi:type="dcterms:W3CDTF">2017-05-22T07:09:00Z</dcterms:created>
  <dcterms:modified xsi:type="dcterms:W3CDTF">2017-05-22T07:16:00Z</dcterms:modified>
</cp:coreProperties>
</file>